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3AB0" w14:textId="77777777" w:rsidR="00750172" w:rsidRPr="00AD191E" w:rsidRDefault="00750172" w:rsidP="00AD19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>SYLABUS DO PRZEDMIOTU</w:t>
      </w:r>
    </w:p>
    <w:p w14:paraId="67021890" w14:textId="77777777" w:rsidR="00970B30" w:rsidRPr="00AD191E" w:rsidRDefault="00970B30" w:rsidP="00AD19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4"/>
        <w:gridCol w:w="5302"/>
      </w:tblGrid>
      <w:tr w:rsidR="00F6241C" w:rsidRPr="00AD191E" w14:paraId="5F327BD4" w14:textId="77777777" w:rsidTr="00FA13B2">
        <w:tc>
          <w:tcPr>
            <w:tcW w:w="4044" w:type="dxa"/>
          </w:tcPr>
          <w:p w14:paraId="56752B5C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8" w:type="dxa"/>
          </w:tcPr>
          <w:p w14:paraId="680D3EE3" w14:textId="77777777" w:rsidR="00970B30" w:rsidRPr="00AD191E" w:rsidRDefault="00045FFE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 xml:space="preserve">Rachunkowość </w:t>
            </w:r>
            <w:r w:rsidR="00381122" w:rsidRPr="00AD191E">
              <w:rPr>
                <w:rFonts w:ascii="Times New Roman" w:hAnsi="Times New Roman" w:cs="Times New Roman"/>
                <w:b/>
                <w:bCs/>
              </w:rPr>
              <w:t>podatkowa</w:t>
            </w:r>
          </w:p>
        </w:tc>
      </w:tr>
      <w:tr w:rsidR="00F6241C" w:rsidRPr="00AD191E" w14:paraId="706A80CA" w14:textId="77777777" w:rsidTr="00FA13B2">
        <w:tc>
          <w:tcPr>
            <w:tcW w:w="4044" w:type="dxa"/>
          </w:tcPr>
          <w:p w14:paraId="2EC56D67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8" w:type="dxa"/>
          </w:tcPr>
          <w:p w14:paraId="6702C5C8" w14:textId="77777777" w:rsidR="00970B30" w:rsidRPr="00AD191E" w:rsidRDefault="00970B30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AD191E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AD191E" w14:paraId="253AC43C" w14:textId="77777777" w:rsidTr="00FA13B2">
        <w:tc>
          <w:tcPr>
            <w:tcW w:w="4044" w:type="dxa"/>
          </w:tcPr>
          <w:p w14:paraId="40DBBE3E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8" w:type="dxa"/>
          </w:tcPr>
          <w:p w14:paraId="491E29EA" w14:textId="598C1C05" w:rsidR="00970B30" w:rsidRPr="00AD191E" w:rsidRDefault="00FA13B2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AD191E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AD191E" w14:paraId="7F5B4368" w14:textId="77777777" w:rsidTr="00FA13B2">
        <w:tc>
          <w:tcPr>
            <w:tcW w:w="4044" w:type="dxa"/>
          </w:tcPr>
          <w:p w14:paraId="5A86FD8C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8" w:type="dxa"/>
          </w:tcPr>
          <w:p w14:paraId="07B9D634" w14:textId="77777777" w:rsidR="00970B30" w:rsidRPr="00AD191E" w:rsidRDefault="00991006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D191E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AD191E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AD191E" w14:paraId="799E4C91" w14:textId="77777777" w:rsidTr="00FA13B2">
        <w:tc>
          <w:tcPr>
            <w:tcW w:w="4044" w:type="dxa"/>
          </w:tcPr>
          <w:p w14:paraId="6B35E7A9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8" w:type="dxa"/>
          </w:tcPr>
          <w:p w14:paraId="0E053A67" w14:textId="77777777" w:rsidR="00970B30" w:rsidRPr="00AD191E" w:rsidRDefault="00970B30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AD191E" w14:paraId="368EEBE4" w14:textId="77777777" w:rsidTr="00FA13B2">
        <w:tc>
          <w:tcPr>
            <w:tcW w:w="4044" w:type="dxa"/>
          </w:tcPr>
          <w:p w14:paraId="48EC5DFF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8" w:type="dxa"/>
          </w:tcPr>
          <w:p w14:paraId="2EDEDB47" w14:textId="77777777" w:rsidR="00970B30" w:rsidRPr="00AD191E" w:rsidRDefault="00970B30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I</w:t>
            </w:r>
            <w:r w:rsidR="00381122" w:rsidRPr="00AD191E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AD191E" w14:paraId="09182229" w14:textId="77777777" w:rsidTr="00FA13B2">
        <w:tc>
          <w:tcPr>
            <w:tcW w:w="4044" w:type="dxa"/>
          </w:tcPr>
          <w:p w14:paraId="23FC4D0A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8" w:type="dxa"/>
          </w:tcPr>
          <w:p w14:paraId="21244FDA" w14:textId="79492864" w:rsidR="00970B30" w:rsidRPr="00AD191E" w:rsidRDefault="003307BC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AD191E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AD191E" w14:paraId="47CCE0A5" w14:textId="77777777" w:rsidTr="00FA13B2">
        <w:tc>
          <w:tcPr>
            <w:tcW w:w="4044" w:type="dxa"/>
          </w:tcPr>
          <w:p w14:paraId="7DE328B3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8" w:type="dxa"/>
          </w:tcPr>
          <w:p w14:paraId="0E9D68DF" w14:textId="172FD312" w:rsidR="00970B30" w:rsidRPr="00AD191E" w:rsidRDefault="00FA13B2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AD191E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AD191E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F6241C" w:rsidRPr="00AD191E" w14:paraId="2505F43A" w14:textId="77777777" w:rsidTr="00FA13B2">
        <w:tc>
          <w:tcPr>
            <w:tcW w:w="4044" w:type="dxa"/>
          </w:tcPr>
          <w:p w14:paraId="19D2E52C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8" w:type="dxa"/>
          </w:tcPr>
          <w:p w14:paraId="4AAE8A8C" w14:textId="27DB329C" w:rsidR="00970B30" w:rsidRPr="00AD191E" w:rsidRDefault="00FA13B2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AD191E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AD191E" w14:paraId="132BCAA2" w14:textId="77777777" w:rsidTr="00FA13B2">
        <w:tc>
          <w:tcPr>
            <w:tcW w:w="4044" w:type="dxa"/>
          </w:tcPr>
          <w:p w14:paraId="5D98F8A8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D191E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8" w:type="dxa"/>
          </w:tcPr>
          <w:p w14:paraId="50882CCE" w14:textId="77777777" w:rsidR="00970B30" w:rsidRPr="00AD191E" w:rsidRDefault="00045FFE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12095CA1" w14:textId="77777777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C3353AC" w14:textId="77777777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F6241C" w:rsidRPr="00AD191E" w14:paraId="02715FFE" w14:textId="77777777">
        <w:tc>
          <w:tcPr>
            <w:tcW w:w="1927" w:type="dxa"/>
          </w:tcPr>
          <w:p w14:paraId="281DB664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6EAEA0E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D21D8C0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26852A66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5DB84D11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AD191E" w14:paraId="47BE7FE5" w14:textId="77777777">
        <w:tc>
          <w:tcPr>
            <w:tcW w:w="1927" w:type="dxa"/>
          </w:tcPr>
          <w:p w14:paraId="527C4C71" w14:textId="2524334F" w:rsidR="00970B30" w:rsidRPr="00AD191E" w:rsidRDefault="00045FFE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30</w:t>
            </w:r>
            <w:r w:rsidR="005C06F8" w:rsidRPr="00AD191E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058D7B99" w14:textId="78D12ADF" w:rsidR="00970B30" w:rsidRPr="00AD191E" w:rsidRDefault="00885367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1FCB6052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583AE50E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66723DEC" w14:textId="77777777" w:rsidR="00970B30" w:rsidRPr="00AD191E" w:rsidRDefault="00970B30" w:rsidP="00AD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23D4303" w14:textId="77777777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81BEB4D" w14:textId="77777777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AD191E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21ED3D2" w14:textId="38292F9F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>CEL PRZEDMIOTU</w:t>
      </w:r>
    </w:p>
    <w:p w14:paraId="33B0F9E1" w14:textId="77777777" w:rsidR="00242881" w:rsidRPr="00AD191E" w:rsidRDefault="00242881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 xml:space="preserve">C1. Prezentacja problematyki prowadzenia rachunkowości w otoczeniu fiskalnym. </w:t>
      </w:r>
    </w:p>
    <w:p w14:paraId="276EF75E" w14:textId="3FAF9333" w:rsidR="00242881" w:rsidRPr="00AD191E" w:rsidRDefault="00242881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 xml:space="preserve">C2. Ukazanie systemu rachunkowości jako instrumentu obsługującego potrzeby informacyjne wynikające </w:t>
      </w:r>
      <w:r w:rsidR="00197298">
        <w:rPr>
          <w:rFonts w:ascii="Times New Roman" w:hAnsi="Times New Roman" w:cs="Times New Roman"/>
        </w:rPr>
        <w:br/>
      </w:r>
      <w:r w:rsidRPr="00AD191E">
        <w:rPr>
          <w:rFonts w:ascii="Times New Roman" w:hAnsi="Times New Roman" w:cs="Times New Roman"/>
        </w:rPr>
        <w:t>z prawa podatkowego</w:t>
      </w:r>
      <w:r w:rsidR="006F4FD5" w:rsidRPr="00AD191E">
        <w:rPr>
          <w:rFonts w:ascii="Times New Roman" w:hAnsi="Times New Roman" w:cs="Times New Roman"/>
        </w:rPr>
        <w:t>.</w:t>
      </w:r>
      <w:r w:rsidRPr="00AD191E">
        <w:rPr>
          <w:rFonts w:ascii="Times New Roman" w:hAnsi="Times New Roman" w:cs="Times New Roman"/>
        </w:rPr>
        <w:t xml:space="preserve"> </w:t>
      </w:r>
    </w:p>
    <w:p w14:paraId="6714A7B0" w14:textId="77777777" w:rsidR="00252853" w:rsidRPr="00AD191E" w:rsidRDefault="00252853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 xml:space="preserve">C3. Zaprezentowanie </w:t>
      </w:r>
      <w:r w:rsidR="006F4FD5" w:rsidRPr="00AD191E">
        <w:rPr>
          <w:rFonts w:ascii="Times New Roman" w:hAnsi="Times New Roman" w:cs="Times New Roman"/>
        </w:rPr>
        <w:t>rachunkowości podatkowej jako instrumentu zarządzania otoczeniem fiskalnym przedsiębiorstwa</w:t>
      </w:r>
      <w:r w:rsidRPr="00AD191E">
        <w:rPr>
          <w:rFonts w:ascii="Times New Roman" w:hAnsi="Times New Roman" w:cs="Times New Roman"/>
        </w:rPr>
        <w:t>.</w:t>
      </w:r>
    </w:p>
    <w:p w14:paraId="1E720346" w14:textId="77777777" w:rsidR="00252853" w:rsidRPr="00AD191E" w:rsidRDefault="00252853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 xml:space="preserve">C4. Przedstawienie </w:t>
      </w:r>
      <w:r w:rsidR="006F4FD5" w:rsidRPr="00AD191E">
        <w:rPr>
          <w:rFonts w:ascii="Times New Roman" w:hAnsi="Times New Roman" w:cs="Times New Roman"/>
        </w:rPr>
        <w:t xml:space="preserve">wybranych </w:t>
      </w:r>
      <w:r w:rsidRPr="00AD191E">
        <w:rPr>
          <w:rFonts w:ascii="Times New Roman" w:hAnsi="Times New Roman" w:cs="Times New Roman"/>
        </w:rPr>
        <w:t xml:space="preserve">procedur </w:t>
      </w:r>
      <w:r w:rsidR="006F4FD5" w:rsidRPr="00AD191E">
        <w:rPr>
          <w:rFonts w:ascii="Times New Roman" w:hAnsi="Times New Roman" w:cs="Times New Roman"/>
        </w:rPr>
        <w:t>podatkowych</w:t>
      </w:r>
      <w:r w:rsidRPr="00AD191E">
        <w:rPr>
          <w:rFonts w:ascii="Times New Roman" w:hAnsi="Times New Roman" w:cs="Times New Roman"/>
        </w:rPr>
        <w:t xml:space="preserve"> w aspekcie zarządzania przedsiębiorstwem.</w:t>
      </w:r>
    </w:p>
    <w:p w14:paraId="16F46355" w14:textId="77777777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</w:rPr>
      </w:pPr>
    </w:p>
    <w:p w14:paraId="3893719F" w14:textId="1F14C2C7" w:rsidR="00970B30" w:rsidRPr="00AD191E" w:rsidRDefault="00970B30" w:rsidP="00C55F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B7AAE04" w14:textId="4A9DE8CB" w:rsidR="006F4FD5" w:rsidRPr="00AD191E" w:rsidRDefault="006F4FD5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 xml:space="preserve">1. Posiada wiedzę o mechanizmie i zasadach funkcjonowania organizacji; instrumentach, metodach </w:t>
      </w:r>
      <w:r w:rsidR="00197298">
        <w:rPr>
          <w:rFonts w:ascii="Times New Roman" w:hAnsi="Times New Roman" w:cs="Times New Roman"/>
        </w:rPr>
        <w:br/>
      </w:r>
      <w:r w:rsidRPr="00AD191E">
        <w:rPr>
          <w:rFonts w:ascii="Times New Roman" w:hAnsi="Times New Roman" w:cs="Times New Roman"/>
        </w:rPr>
        <w:t>i narzędziach wykorzystywanych w procesie zarządzania.</w:t>
      </w:r>
    </w:p>
    <w:p w14:paraId="7C728D57" w14:textId="77777777" w:rsidR="006F4FD5" w:rsidRPr="00AD191E" w:rsidRDefault="006F4FD5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>2. Posiada wiedzę z zakresu podstawowych kategorii ekonomicznych ; zasad działania głównych podmiotów w systemie ekonomicznym państwa.</w:t>
      </w:r>
    </w:p>
    <w:p w14:paraId="51A54428" w14:textId="77777777" w:rsidR="006F4FD5" w:rsidRPr="00AD191E" w:rsidRDefault="006F4FD5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>3. Posiada wiedzę z zakresu zasad i instrumentów rachunkowości finansowej; stosowania instrumentów rachunkowości finansowej w rozwiązywaniu problemów zarządzania.</w:t>
      </w:r>
    </w:p>
    <w:p w14:paraId="4C348E9E" w14:textId="77777777" w:rsidR="006F4FD5" w:rsidRPr="00AD191E" w:rsidRDefault="006F4FD5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191E">
        <w:rPr>
          <w:rFonts w:ascii="Times New Roman" w:hAnsi="Times New Roman" w:cs="Times New Roman"/>
        </w:rPr>
        <w:t>4. Potrafi posługiwać się podstawowymi pojęciami cywilnoprawnymi i dokonywać podstawowych czynności prawnych.</w:t>
      </w:r>
    </w:p>
    <w:p w14:paraId="1750264E" w14:textId="77777777" w:rsidR="00252853" w:rsidRPr="00AD191E" w:rsidRDefault="006F4FD5" w:rsidP="00C55F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</w:rPr>
        <w:t>5. Posiada umiejętność identyfikacji regulacji prawnych dotyczących organizacji i funkcjonowania podmiotów gospodarczych.</w:t>
      </w:r>
    </w:p>
    <w:p w14:paraId="78DA4F2E" w14:textId="77777777" w:rsidR="006F4FD5" w:rsidRPr="00AD191E" w:rsidRDefault="006F4FD5" w:rsidP="00197298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6A1C9789" w14:textId="7A8101DD" w:rsidR="00970B30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 xml:space="preserve">EFEKTY </w:t>
      </w:r>
      <w:r w:rsidR="00645A75" w:rsidRPr="00AD191E">
        <w:rPr>
          <w:rFonts w:ascii="Times New Roman" w:hAnsi="Times New Roman" w:cs="Times New Roman"/>
          <w:b/>
          <w:bCs/>
        </w:rPr>
        <w:t>UCZENIA SIĘ</w:t>
      </w:r>
    </w:p>
    <w:p w14:paraId="3A248ACC" w14:textId="6F82488C" w:rsidR="00197298" w:rsidRPr="000A58F0" w:rsidRDefault="00197298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>1.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Student </w:t>
      </w:r>
      <w:r w:rsidRPr="000A58F0">
        <w:rPr>
          <w:rFonts w:ascii="Times New Roman" w:hAnsi="Times New Roman" w:cs="Times New Roman"/>
        </w:rPr>
        <w:t xml:space="preserve">wykazuje się znajomością podstaw prawnych rachunkowości i powiązanych </w:t>
      </w:r>
      <w:r w:rsidR="00C55F69">
        <w:rPr>
          <w:rFonts w:ascii="Times New Roman" w:hAnsi="Times New Roman" w:cs="Times New Roman"/>
        </w:rPr>
        <w:br/>
      </w:r>
      <w:r w:rsidRPr="000A58F0">
        <w:rPr>
          <w:rFonts w:ascii="Times New Roman" w:hAnsi="Times New Roman" w:cs="Times New Roman"/>
        </w:rPr>
        <w:t>z przedmiotem podstaw prawnych polskiego prawa podatkowego.</w:t>
      </w:r>
    </w:p>
    <w:p w14:paraId="26ED8AE1" w14:textId="2A3DB86C" w:rsidR="00197298" w:rsidRPr="000A58F0" w:rsidRDefault="00197298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EU2.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właściwie ustalić poniesione koszty i przychody podatkowe w aspekcie zarządzania przedsiębiorstwem.</w:t>
      </w:r>
    </w:p>
    <w:p w14:paraId="01F5B142" w14:textId="4509210D" w:rsidR="00197298" w:rsidRPr="000A58F0" w:rsidRDefault="00197298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EU3</w:t>
      </w:r>
      <w:r>
        <w:rPr>
          <w:rFonts w:ascii="Times New Roman" w:hAnsi="Times New Roman" w:cs="Times New Roman"/>
        </w:rPr>
        <w:t>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wykorzystać informacje o kosztach i przychodach podatkowych w konstrukcjach podatkowych w aspekcie zarządzania przedsiębiorstwem.</w:t>
      </w:r>
    </w:p>
    <w:p w14:paraId="499DEA72" w14:textId="332FC107" w:rsidR="00197298" w:rsidRPr="000A58F0" w:rsidRDefault="00197298" w:rsidP="00C55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EU4</w:t>
      </w:r>
      <w:r>
        <w:rPr>
          <w:rFonts w:ascii="Times New Roman" w:hAnsi="Times New Roman" w:cs="Times New Roman"/>
        </w:rPr>
        <w:t>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ustalić podatek naliczony, należny i zobowiązanie podatkowe z tytułu podatku od towarów i usług.</w:t>
      </w:r>
    </w:p>
    <w:p w14:paraId="5202C323" w14:textId="77777777" w:rsidR="00242881" w:rsidRPr="00AD191E" w:rsidRDefault="00242881" w:rsidP="00AD191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04F94B" w14:textId="4A0CF884" w:rsidR="00970B30" w:rsidRPr="00AD191E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8"/>
        <w:gridCol w:w="942"/>
      </w:tblGrid>
      <w:tr w:rsidR="006F4FD5" w:rsidRPr="00AD191E" w14:paraId="033793BD" w14:textId="77777777" w:rsidTr="00C55F69">
        <w:tc>
          <w:tcPr>
            <w:tcW w:w="4480" w:type="pct"/>
            <w:vAlign w:val="center"/>
          </w:tcPr>
          <w:p w14:paraId="0CDC9B73" w14:textId="44E841FF" w:rsidR="006F4FD5" w:rsidRPr="00AD191E" w:rsidRDefault="006F4FD5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</w:p>
        </w:tc>
        <w:tc>
          <w:tcPr>
            <w:tcW w:w="520" w:type="pct"/>
          </w:tcPr>
          <w:p w14:paraId="06443F28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F4FD5" w:rsidRPr="00AD191E" w14:paraId="03417831" w14:textId="77777777" w:rsidTr="00C55F69">
        <w:tc>
          <w:tcPr>
            <w:tcW w:w="4480" w:type="pct"/>
          </w:tcPr>
          <w:p w14:paraId="062B619A" w14:textId="5BBF80D5" w:rsidR="006F4FD5" w:rsidRPr="00197298" w:rsidRDefault="006F4FD5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97298">
              <w:rPr>
                <w:rFonts w:ascii="Times New Roman" w:hAnsi="Times New Roman" w:cs="Times New Roman"/>
                <w:bCs/>
              </w:rPr>
              <w:lastRenderedPageBreak/>
              <w:t>W</w:t>
            </w:r>
            <w:r w:rsidR="00197298">
              <w:rPr>
                <w:rFonts w:ascii="Times New Roman" w:hAnsi="Times New Roman" w:cs="Times New Roman"/>
                <w:bCs/>
              </w:rPr>
              <w:t xml:space="preserve">1-W2. </w:t>
            </w:r>
            <w:r w:rsidRPr="00197298">
              <w:rPr>
                <w:rFonts w:ascii="Times New Roman" w:hAnsi="Times New Roman" w:cs="Times New Roman"/>
                <w:bCs/>
              </w:rPr>
              <w:t xml:space="preserve">Wprowadzenie do przedmiotu. Zasady zdania przedmiotu. Prawo bilansowe </w:t>
            </w:r>
            <w:r w:rsidR="00197298">
              <w:rPr>
                <w:rFonts w:ascii="Times New Roman" w:hAnsi="Times New Roman" w:cs="Times New Roman"/>
                <w:bCs/>
              </w:rPr>
              <w:br/>
            </w:r>
            <w:r w:rsidRPr="00197298">
              <w:rPr>
                <w:rFonts w:ascii="Times New Roman" w:hAnsi="Times New Roman" w:cs="Times New Roman"/>
                <w:bCs/>
              </w:rPr>
              <w:t>a prawo podatkowe.</w:t>
            </w:r>
          </w:p>
        </w:tc>
        <w:tc>
          <w:tcPr>
            <w:tcW w:w="520" w:type="pct"/>
          </w:tcPr>
          <w:p w14:paraId="494BFD4E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75BBC653" w14:textId="77777777" w:rsidTr="00C55F69">
        <w:tc>
          <w:tcPr>
            <w:tcW w:w="4480" w:type="pct"/>
          </w:tcPr>
          <w:p w14:paraId="01AC9259" w14:textId="0D8AA0F9" w:rsidR="006F4FD5" w:rsidRPr="00197298" w:rsidRDefault="00197298" w:rsidP="001972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W3-W4.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Zasady prawa bilansowego w aspekcie prawa podatkowego. </w:t>
            </w:r>
          </w:p>
        </w:tc>
        <w:tc>
          <w:tcPr>
            <w:tcW w:w="520" w:type="pct"/>
          </w:tcPr>
          <w:p w14:paraId="547709B2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40B74622" w14:textId="77777777" w:rsidTr="00C55F69">
        <w:tc>
          <w:tcPr>
            <w:tcW w:w="4480" w:type="pct"/>
          </w:tcPr>
          <w:p w14:paraId="3FB46074" w14:textId="54CAF6B9" w:rsidR="006F4FD5" w:rsidRPr="00197298" w:rsidRDefault="00197298" w:rsidP="001972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W5-W6. </w:t>
            </w:r>
            <w:r w:rsidR="006F4FD5" w:rsidRPr="00197298">
              <w:rPr>
                <w:rFonts w:ascii="Times New Roman" w:hAnsi="Times New Roman" w:cs="Times New Roman"/>
                <w:bCs/>
              </w:rPr>
              <w:t>Pojęcie polskiego systemu podatkowego. Klasyfikacje podatkowe.</w:t>
            </w:r>
          </w:p>
        </w:tc>
        <w:tc>
          <w:tcPr>
            <w:tcW w:w="520" w:type="pct"/>
          </w:tcPr>
          <w:p w14:paraId="05E51730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7B4C4BFF" w14:textId="77777777" w:rsidTr="00C55F69">
        <w:tc>
          <w:tcPr>
            <w:tcW w:w="4480" w:type="pct"/>
          </w:tcPr>
          <w:p w14:paraId="520A5AF2" w14:textId="654FD232" w:rsidR="006F4FD5" w:rsidRPr="00197298" w:rsidRDefault="006F4FD5" w:rsidP="001972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97298">
              <w:rPr>
                <w:rFonts w:ascii="Times New Roman" w:hAnsi="Times New Roman" w:cs="Times New Roman"/>
                <w:bCs/>
              </w:rPr>
              <w:t>W</w:t>
            </w:r>
            <w:r w:rsidR="00197298">
              <w:rPr>
                <w:rFonts w:ascii="Times New Roman" w:hAnsi="Times New Roman" w:cs="Times New Roman"/>
                <w:bCs/>
              </w:rPr>
              <w:t>7-W8.</w:t>
            </w:r>
            <w:r w:rsidRPr="00197298">
              <w:rPr>
                <w:rFonts w:ascii="Times New Roman" w:hAnsi="Times New Roman" w:cs="Times New Roman"/>
                <w:bCs/>
              </w:rPr>
              <w:t xml:space="preserve">Charakterystyka zakresu przedmiotowego i podmiotowego </w:t>
            </w:r>
            <w:proofErr w:type="spellStart"/>
            <w:r w:rsidRPr="00197298">
              <w:rPr>
                <w:rFonts w:ascii="Times New Roman" w:hAnsi="Times New Roman" w:cs="Times New Roman"/>
                <w:bCs/>
              </w:rPr>
              <w:t>pdop</w:t>
            </w:r>
            <w:proofErr w:type="spellEnd"/>
            <w:r w:rsidRPr="00197298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20" w:type="pct"/>
          </w:tcPr>
          <w:p w14:paraId="724FD286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643BFCAD" w14:textId="77777777" w:rsidTr="00C55F69">
        <w:tc>
          <w:tcPr>
            <w:tcW w:w="4480" w:type="pct"/>
          </w:tcPr>
          <w:p w14:paraId="390C7670" w14:textId="60444975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W9-W10.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="009A0CEB" w:rsidRPr="00197298">
              <w:rPr>
                <w:rFonts w:ascii="Times New Roman" w:hAnsi="Times New Roman" w:cs="Times New Roman"/>
                <w:bCs/>
              </w:rPr>
              <w:t>Pojęcie roku podatkowego, źródeł przychodów i systemu alokacji kosztów pośrednich do źródeł przychodów.</w:t>
            </w:r>
          </w:p>
        </w:tc>
        <w:tc>
          <w:tcPr>
            <w:tcW w:w="520" w:type="pct"/>
          </w:tcPr>
          <w:p w14:paraId="2E2889D2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4D63DFAB" w14:textId="77777777" w:rsidTr="00C55F69">
        <w:tc>
          <w:tcPr>
            <w:tcW w:w="4480" w:type="pct"/>
          </w:tcPr>
          <w:p w14:paraId="6C596C4F" w14:textId="72E93652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W11-W12.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="009A0CEB" w:rsidRPr="00197298">
              <w:rPr>
                <w:rFonts w:ascii="Times New Roman" w:hAnsi="Times New Roman" w:cs="Times New Roman"/>
                <w:bCs/>
              </w:rPr>
              <w:t>Identyfikacja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przychodu, kosztu. Moment osiągnięcia przychodu i moment poniesienia kosztu.</w:t>
            </w:r>
          </w:p>
        </w:tc>
        <w:tc>
          <w:tcPr>
            <w:tcW w:w="520" w:type="pct"/>
          </w:tcPr>
          <w:p w14:paraId="3D9D0F61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610423F1" w14:textId="77777777" w:rsidTr="00C55F69">
        <w:tc>
          <w:tcPr>
            <w:tcW w:w="4480" w:type="pct"/>
          </w:tcPr>
          <w:p w14:paraId="0B887E63" w14:textId="7D8FCFF0" w:rsidR="006F4FD5" w:rsidRPr="00197298" w:rsidRDefault="006F4FD5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97298">
              <w:rPr>
                <w:rFonts w:ascii="Times New Roman" w:hAnsi="Times New Roman" w:cs="Times New Roman"/>
                <w:bCs/>
              </w:rPr>
              <w:t>W</w:t>
            </w:r>
            <w:r w:rsidR="00197298">
              <w:rPr>
                <w:rFonts w:ascii="Times New Roman" w:hAnsi="Times New Roman" w:cs="Times New Roman"/>
                <w:bCs/>
              </w:rPr>
              <w:t>13-W14.</w:t>
            </w:r>
            <w:r w:rsidRPr="00197298">
              <w:rPr>
                <w:rFonts w:ascii="Times New Roman" w:hAnsi="Times New Roman" w:cs="Times New Roman"/>
                <w:bCs/>
              </w:rPr>
              <w:t xml:space="preserve"> Cechy kosztu podatkowego w aspekcie kosztu identyfikowanego przez system rachunkowości. </w:t>
            </w:r>
            <w:r w:rsidR="009A0CEB" w:rsidRPr="00197298">
              <w:rPr>
                <w:rFonts w:ascii="Times New Roman" w:hAnsi="Times New Roman" w:cs="Times New Roman"/>
                <w:bCs/>
              </w:rPr>
              <w:t>Koszty niestanowiąca kosztów uzyskania przychodu.</w:t>
            </w:r>
            <w:r w:rsidR="005C06F8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Pr="00197298">
              <w:rPr>
                <w:rFonts w:ascii="Times New Roman" w:hAnsi="Times New Roman" w:cs="Times New Roman"/>
                <w:bCs/>
              </w:rPr>
              <w:t>Charakterystyka podatku odroczonego. Różnice trwałe i przejściowe w zakresie ustalania podatku odroczonego.</w:t>
            </w:r>
          </w:p>
        </w:tc>
        <w:tc>
          <w:tcPr>
            <w:tcW w:w="520" w:type="pct"/>
          </w:tcPr>
          <w:p w14:paraId="0E655896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0B47441F" w14:textId="77777777" w:rsidTr="00C55F69">
        <w:tc>
          <w:tcPr>
            <w:tcW w:w="4480" w:type="pct"/>
          </w:tcPr>
          <w:p w14:paraId="76E3D041" w14:textId="32213988" w:rsidR="006F4FD5" w:rsidRPr="00197298" w:rsidRDefault="00197298" w:rsidP="00AD1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W15-W16.</w:t>
            </w:r>
            <w:r w:rsidR="009A0CEB" w:rsidRPr="00197298">
              <w:rPr>
                <w:rFonts w:ascii="Times New Roman" w:hAnsi="Times New Roman" w:cs="Times New Roman"/>
                <w:bCs/>
              </w:rPr>
              <w:t xml:space="preserve"> Zasady amortyzacji podatkowej. Wysokość podatku. Zeznania podatkowe.</w:t>
            </w:r>
          </w:p>
        </w:tc>
        <w:tc>
          <w:tcPr>
            <w:tcW w:w="520" w:type="pct"/>
          </w:tcPr>
          <w:p w14:paraId="1CB9498C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695499B3" w14:textId="77777777" w:rsidTr="00C55F69">
        <w:tc>
          <w:tcPr>
            <w:tcW w:w="4480" w:type="pct"/>
          </w:tcPr>
          <w:p w14:paraId="480D1EF2" w14:textId="4F602F32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W17-W18.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="009A0CEB" w:rsidRPr="00197298">
              <w:rPr>
                <w:rFonts w:ascii="Times New Roman" w:hAnsi="Times New Roman" w:cs="Times New Roman"/>
                <w:bCs/>
              </w:rPr>
              <w:t>Pojęcie „podatku u źródła”. Sposoby unikania podwójnego opodatkowania. Pojęcie umów międzynarodowych z zakresu unikania podwójnego opodatkowania.</w:t>
            </w:r>
          </w:p>
        </w:tc>
        <w:tc>
          <w:tcPr>
            <w:tcW w:w="520" w:type="pct"/>
          </w:tcPr>
          <w:p w14:paraId="3A6900E8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05530E65" w14:textId="77777777" w:rsidTr="00C55F69">
        <w:tc>
          <w:tcPr>
            <w:tcW w:w="4480" w:type="pct"/>
          </w:tcPr>
          <w:p w14:paraId="6D994490" w14:textId="1CECFB0A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W19</w:t>
            </w:r>
            <w:r w:rsidR="006F4FD5" w:rsidRPr="00197298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>W20.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="009A0CEB" w:rsidRPr="00197298">
              <w:rPr>
                <w:rFonts w:ascii="Times New Roman" w:hAnsi="Times New Roman" w:cs="Times New Roman"/>
                <w:bCs/>
              </w:rPr>
              <w:t xml:space="preserve">Elementy charakterystyczne podatku od towarów i usług. Historia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="009A0CEB" w:rsidRPr="00197298">
              <w:rPr>
                <w:rFonts w:ascii="Times New Roman" w:hAnsi="Times New Roman" w:cs="Times New Roman"/>
                <w:bCs/>
              </w:rPr>
              <w:t>i podstawowe pojęcia. Różnice definicyjne ustawy o VAT na tle systemu rachunkowości.</w:t>
            </w:r>
          </w:p>
        </w:tc>
        <w:tc>
          <w:tcPr>
            <w:tcW w:w="520" w:type="pct"/>
          </w:tcPr>
          <w:p w14:paraId="2BE82EAB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387B0091" w14:textId="77777777" w:rsidTr="00C55F69">
        <w:tc>
          <w:tcPr>
            <w:tcW w:w="4480" w:type="pct"/>
          </w:tcPr>
          <w:p w14:paraId="5E5BFBFA" w14:textId="41420BF2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W2</w:t>
            </w:r>
            <w:r w:rsidR="006F4FD5" w:rsidRPr="0019729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-W22.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</w:t>
            </w:r>
            <w:r w:rsidR="009A0CEB" w:rsidRPr="00197298">
              <w:rPr>
                <w:rFonts w:ascii="Times New Roman" w:hAnsi="Times New Roman" w:cs="Times New Roman"/>
                <w:bCs/>
              </w:rPr>
              <w:t xml:space="preserve">Powstanie obowiązku podatkowego. Cechy obrotu międzynarodowego towarami (pojęcie eksportu, importu, dostaw wewnątrzwspólnotowych, nabyć wewnątrzwspólnotowych) i usługami (charakterystyka miejsca świadczenia usług). </w:t>
            </w:r>
          </w:p>
        </w:tc>
        <w:tc>
          <w:tcPr>
            <w:tcW w:w="520" w:type="pct"/>
          </w:tcPr>
          <w:p w14:paraId="09DE8402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56685212" w14:textId="77777777" w:rsidTr="00C55F69">
        <w:tc>
          <w:tcPr>
            <w:tcW w:w="4480" w:type="pct"/>
          </w:tcPr>
          <w:p w14:paraId="61D18B39" w14:textId="7C3411F1" w:rsidR="006F4FD5" w:rsidRPr="00197298" w:rsidRDefault="00197298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W23-W24.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Elementy podatku naliczonego. Moment odliczenia i powstanie prawa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="006F4FD5" w:rsidRPr="00197298">
              <w:rPr>
                <w:rFonts w:ascii="Times New Roman" w:hAnsi="Times New Roman" w:cs="Times New Roman"/>
                <w:bCs/>
              </w:rPr>
              <w:t>w zakresie odliczania podatku naliczonego.</w:t>
            </w:r>
          </w:p>
        </w:tc>
        <w:tc>
          <w:tcPr>
            <w:tcW w:w="520" w:type="pct"/>
          </w:tcPr>
          <w:p w14:paraId="3ED6EDA9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39A2FAE2" w14:textId="77777777" w:rsidTr="00C55F69">
        <w:tc>
          <w:tcPr>
            <w:tcW w:w="4480" w:type="pct"/>
          </w:tcPr>
          <w:p w14:paraId="7B216908" w14:textId="118DC2BF" w:rsidR="006F4FD5" w:rsidRPr="00197298" w:rsidRDefault="00197298" w:rsidP="00AD1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W25-W26.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Deklaracje w zakresie podatku VAT</w:t>
            </w:r>
            <w:r w:rsidR="009A0CEB" w:rsidRPr="00197298">
              <w:rPr>
                <w:rFonts w:ascii="Times New Roman" w:hAnsi="Times New Roman" w:cs="Times New Roman"/>
                <w:bCs/>
              </w:rPr>
              <w:t>, pliki JPK</w:t>
            </w:r>
            <w:r w:rsidR="006F4FD5" w:rsidRPr="00197298">
              <w:rPr>
                <w:rFonts w:ascii="Times New Roman" w:hAnsi="Times New Roman" w:cs="Times New Roman"/>
                <w:bCs/>
              </w:rPr>
              <w:t>. Charakterystyka rejestrów.</w:t>
            </w:r>
          </w:p>
        </w:tc>
        <w:tc>
          <w:tcPr>
            <w:tcW w:w="520" w:type="pct"/>
          </w:tcPr>
          <w:p w14:paraId="4BC758B5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1C598CB7" w14:textId="77777777" w:rsidTr="00C55F69">
        <w:tc>
          <w:tcPr>
            <w:tcW w:w="4480" w:type="pct"/>
          </w:tcPr>
          <w:p w14:paraId="3C7F95DB" w14:textId="4C4E1027" w:rsidR="006F4FD5" w:rsidRPr="00197298" w:rsidRDefault="00197298" w:rsidP="00AD1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W27-W28.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Definicja, pojęcie i elementy polityki podatkowej przedsiębiorstwa.</w:t>
            </w:r>
          </w:p>
        </w:tc>
        <w:tc>
          <w:tcPr>
            <w:tcW w:w="520" w:type="pct"/>
          </w:tcPr>
          <w:p w14:paraId="05A4BFAA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730D333D" w14:textId="77777777" w:rsidTr="00C55F69">
        <w:tc>
          <w:tcPr>
            <w:tcW w:w="4480" w:type="pct"/>
          </w:tcPr>
          <w:p w14:paraId="3278058C" w14:textId="4A676900" w:rsidR="006F4FD5" w:rsidRPr="00197298" w:rsidRDefault="00197298" w:rsidP="00AD1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W29-W30.</w:t>
            </w:r>
            <w:r w:rsidR="006F4FD5" w:rsidRPr="00197298">
              <w:rPr>
                <w:rFonts w:ascii="Times New Roman" w:hAnsi="Times New Roman" w:cs="Times New Roman"/>
                <w:bCs/>
              </w:rPr>
              <w:t xml:space="preserve"> Instrumenty zarządzania otoczeniem fiskalnym przedsiębiorstwa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="006F4FD5" w:rsidRPr="00197298">
              <w:rPr>
                <w:rFonts w:ascii="Times New Roman" w:hAnsi="Times New Roman" w:cs="Times New Roman"/>
                <w:bCs/>
              </w:rPr>
              <w:t>w aspekcie roli systemu rachunkowości.</w:t>
            </w:r>
          </w:p>
        </w:tc>
        <w:tc>
          <w:tcPr>
            <w:tcW w:w="520" w:type="pct"/>
          </w:tcPr>
          <w:p w14:paraId="4179A71F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F4FD5" w:rsidRPr="00AD191E" w14:paraId="59B6D7A1" w14:textId="77777777" w:rsidTr="00C55F69">
        <w:tc>
          <w:tcPr>
            <w:tcW w:w="4480" w:type="pct"/>
            <w:vAlign w:val="center"/>
          </w:tcPr>
          <w:p w14:paraId="42EAC6F1" w14:textId="1D38BFD6" w:rsidR="006F4FD5" w:rsidRPr="00AD191E" w:rsidRDefault="006F4FD5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  <w:tc>
          <w:tcPr>
            <w:tcW w:w="520" w:type="pct"/>
            <w:vAlign w:val="center"/>
          </w:tcPr>
          <w:p w14:paraId="43DEE9A9" w14:textId="77777777" w:rsidR="006F4FD5" w:rsidRPr="00AD191E" w:rsidRDefault="006F4FD5" w:rsidP="00AD1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21973" w:rsidRPr="00887450" w14:paraId="78A1A5EB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9A8" w14:textId="41388AAC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 xml:space="preserve">C1-C2. Zasady zaliczenia przedmiotu. Proces podejmowania działalności gospodarczej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D21973">
              <w:rPr>
                <w:rFonts w:ascii="Times New Roman" w:hAnsi="Times New Roman" w:cs="Times New Roman"/>
                <w:bCs/>
              </w:rPr>
              <w:t>w aspekcie zarządzania podatkami - ćwiczenia praktyczne.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456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014F040A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ECA" w14:textId="77777777" w:rsidR="00D21973" w:rsidRPr="00D21973" w:rsidRDefault="00D21973" w:rsidP="00D21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C3-C4. Elementy i rodzaje uproszczonych ewidencji podatkowych.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F67D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6B4834BB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2F4" w14:textId="312CD20F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 xml:space="preserve">C5-C6. Decyzje podatkowe związane z wyborem formy działalności i formy ewidencji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D21973">
              <w:rPr>
                <w:rFonts w:ascii="Times New Roman" w:hAnsi="Times New Roman" w:cs="Times New Roman"/>
                <w:bCs/>
              </w:rPr>
              <w:t xml:space="preserve">– </w:t>
            </w:r>
            <w:proofErr w:type="spellStart"/>
            <w:r w:rsidRPr="00D21973">
              <w:rPr>
                <w:rFonts w:ascii="Times New Roman" w:hAnsi="Times New Roman" w:cs="Times New Roman"/>
                <w:bCs/>
              </w:rPr>
              <w:t>case-study</w:t>
            </w:r>
            <w:proofErr w:type="spellEnd"/>
            <w:r w:rsidRPr="00D2197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71A2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7D30DB1D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4D1" w14:textId="77777777" w:rsidR="00D21973" w:rsidRPr="00D21973" w:rsidRDefault="00D21973" w:rsidP="00D21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C7-C8. Zakres przedmiotowy i podmiotowy podatku CIT – ćwiczenia praktyczne.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B91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4595BCEC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7E3" w14:textId="77777777" w:rsidR="00D21973" w:rsidRPr="00D21973" w:rsidRDefault="00D21973" w:rsidP="00D21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 xml:space="preserve">C9-C14. Elementy polityki podatkowej </w:t>
            </w:r>
            <w:proofErr w:type="spellStart"/>
            <w:r w:rsidRPr="00D21973">
              <w:rPr>
                <w:rFonts w:ascii="Times New Roman" w:hAnsi="Times New Roman" w:cs="Times New Roman"/>
                <w:bCs/>
              </w:rPr>
              <w:t>podatkowej</w:t>
            </w:r>
            <w:proofErr w:type="spellEnd"/>
            <w:r w:rsidRPr="00D21973">
              <w:rPr>
                <w:rFonts w:ascii="Times New Roman" w:hAnsi="Times New Roman" w:cs="Times New Roman"/>
                <w:bCs/>
              </w:rPr>
              <w:t xml:space="preserve"> przedsiębiorstwa w podatku CIT.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F26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D21973" w:rsidRPr="00887450" w14:paraId="412EA829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7497" w14:textId="77777777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C15-C16. Ćwiczenia praktyczne z zakresu przedmiotowego i podmiotowego w podatku od towarów i usług.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9F1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1B3472CF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CEB" w14:textId="77777777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 xml:space="preserve">C17-C22. Elementy zarządzania datą powstania obowiązku podatkowego w VAT, wyłączeniem z opodatkowania VAT – </w:t>
            </w:r>
            <w:proofErr w:type="spellStart"/>
            <w:r w:rsidRPr="00D21973">
              <w:rPr>
                <w:rFonts w:ascii="Times New Roman" w:hAnsi="Times New Roman" w:cs="Times New Roman"/>
                <w:bCs/>
              </w:rPr>
              <w:t>case-study</w:t>
            </w:r>
            <w:proofErr w:type="spellEnd"/>
            <w:r w:rsidRPr="00D2197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CE9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D21973" w:rsidRPr="00887450" w14:paraId="4286044F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32B6" w14:textId="77777777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C23-C24. Wskazanie trwałych i przejściowych różnic w zakresie ustalania podstawy opodatkowania w przypadku prowadzenia pełnych ksiąg rachunkowych.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CD9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17460925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C5F" w14:textId="77777777" w:rsidR="00D21973" w:rsidRPr="00D21973" w:rsidRDefault="00D21973" w:rsidP="00D21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C25-C26. Elementy konstrukcji podatku odroczonego. Sposób jego ustalania.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1E7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3F74A41C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31" w14:textId="77777777" w:rsidR="00D21973" w:rsidRPr="00D21973" w:rsidRDefault="00D21973" w:rsidP="00C55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C27-C28. Elementy sprawozdawcze podmiotu wynikające z systemu podatkowego. Sporządzanie deklaracji rocznej (CIT).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624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21973" w:rsidRPr="00887450" w14:paraId="445AF7BB" w14:textId="77777777" w:rsidTr="00C55F69"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8A0" w14:textId="77777777" w:rsidR="00D21973" w:rsidRPr="00D21973" w:rsidRDefault="00D21973" w:rsidP="00D219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21973">
              <w:rPr>
                <w:rFonts w:ascii="Times New Roman" w:hAnsi="Times New Roman" w:cs="Times New Roman"/>
                <w:bCs/>
              </w:rPr>
              <w:t>C29-C30. Sprawdzenie wiadomości.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5E4" w14:textId="77777777" w:rsidR="00D21973" w:rsidRPr="00887450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7450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67FC32BF" w14:textId="77777777" w:rsidR="006F4FD5" w:rsidRDefault="006F4FD5" w:rsidP="00AD191E">
      <w:pPr>
        <w:spacing w:after="0" w:line="240" w:lineRule="auto"/>
        <w:rPr>
          <w:rFonts w:ascii="Times New Roman" w:hAnsi="Times New Roman" w:cs="Times New Roman"/>
          <w:bCs/>
        </w:rPr>
      </w:pPr>
    </w:p>
    <w:p w14:paraId="5C84E81F" w14:textId="77777777" w:rsidR="00C55F69" w:rsidRPr="000A58F0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NARZĘDZIA DYDAKTYCZNE</w:t>
      </w:r>
    </w:p>
    <w:p w14:paraId="71C9D8C8" w14:textId="77777777" w:rsidR="00C55F69" w:rsidRPr="000A58F0" w:rsidRDefault="00C55F69" w:rsidP="00C55F69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Sprzęt audiowizualny</w:t>
      </w:r>
      <w:r w:rsidRPr="000A58F0">
        <w:rPr>
          <w:sz w:val="22"/>
          <w:szCs w:val="22"/>
        </w:rPr>
        <w:t xml:space="preserve"> (prezentacja Power Point)</w:t>
      </w:r>
      <w:r>
        <w:rPr>
          <w:sz w:val="22"/>
          <w:szCs w:val="22"/>
        </w:rPr>
        <w:t>.</w:t>
      </w:r>
    </w:p>
    <w:p w14:paraId="678E6398" w14:textId="77777777" w:rsidR="00C55F69" w:rsidRPr="000A58F0" w:rsidRDefault="00C55F69" w:rsidP="00C55F69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T</w:t>
      </w:r>
      <w:r w:rsidRPr="000A58F0">
        <w:rPr>
          <w:sz w:val="22"/>
          <w:szCs w:val="22"/>
        </w:rPr>
        <w:t>ablica, kreda, mazaki</w:t>
      </w:r>
      <w:r>
        <w:rPr>
          <w:sz w:val="22"/>
          <w:szCs w:val="22"/>
        </w:rPr>
        <w:t>.</w:t>
      </w:r>
    </w:p>
    <w:p w14:paraId="5C8FB0A2" w14:textId="77777777" w:rsidR="00C55F69" w:rsidRPr="000A58F0" w:rsidRDefault="00C55F69" w:rsidP="00C55F69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Z</w:t>
      </w:r>
      <w:r w:rsidRPr="000A58F0">
        <w:rPr>
          <w:sz w:val="22"/>
          <w:szCs w:val="22"/>
        </w:rPr>
        <w:t>estawy zadań przekazane studentom do rozwiązania</w:t>
      </w:r>
      <w:r>
        <w:rPr>
          <w:sz w:val="22"/>
          <w:szCs w:val="22"/>
        </w:rPr>
        <w:t>.</w:t>
      </w:r>
    </w:p>
    <w:p w14:paraId="0F781EB5" w14:textId="77777777" w:rsidR="00C55F69" w:rsidRPr="00426C73" w:rsidRDefault="00C55F69" w:rsidP="00C55F69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proofErr w:type="spellStart"/>
      <w:r w:rsidRPr="00426C73">
        <w:rPr>
          <w:sz w:val="22"/>
          <w:szCs w:val="22"/>
        </w:rPr>
        <w:t>Casestudy</w:t>
      </w:r>
      <w:proofErr w:type="spellEnd"/>
      <w:r w:rsidRPr="00426C73">
        <w:rPr>
          <w:sz w:val="22"/>
          <w:szCs w:val="22"/>
        </w:rPr>
        <w:t>.</w:t>
      </w:r>
    </w:p>
    <w:p w14:paraId="6FD24292" w14:textId="6A54C5DF" w:rsidR="00FD187B" w:rsidRPr="00656382" w:rsidRDefault="00FD187B" w:rsidP="00C55F69">
      <w:pPr>
        <w:pStyle w:val="Akapitzlist"/>
        <w:numPr>
          <w:ilvl w:val="0"/>
          <w:numId w:val="12"/>
        </w:numPr>
        <w:ind w:left="284" w:hanging="284"/>
        <w:contextualSpacing/>
        <w:rPr>
          <w:color w:val="FF0000"/>
          <w:sz w:val="22"/>
          <w:szCs w:val="22"/>
        </w:rPr>
      </w:pPr>
      <w:bookmarkStart w:id="0" w:name="_Hlk95347021"/>
      <w:r w:rsidRPr="00656382">
        <w:rPr>
          <w:bCs/>
          <w:color w:val="FF0000"/>
          <w:sz w:val="22"/>
          <w:szCs w:val="22"/>
        </w:rPr>
        <w:t>Platforma e-learningowa Politechniki Częstochowskiej</w:t>
      </w:r>
      <w:bookmarkEnd w:id="0"/>
      <w:r w:rsidRPr="00656382">
        <w:rPr>
          <w:bCs/>
          <w:color w:val="FF0000"/>
          <w:sz w:val="22"/>
          <w:szCs w:val="22"/>
        </w:rPr>
        <w:t>.</w:t>
      </w:r>
    </w:p>
    <w:p w14:paraId="0E3EAFCB" w14:textId="77777777" w:rsidR="00C55F69" w:rsidRPr="000A58F0" w:rsidRDefault="00C55F69" w:rsidP="00C55F69">
      <w:pPr>
        <w:pStyle w:val="Akapitzlist"/>
        <w:ind w:left="0"/>
        <w:contextualSpacing/>
        <w:rPr>
          <w:sz w:val="22"/>
          <w:szCs w:val="22"/>
        </w:rPr>
      </w:pPr>
    </w:p>
    <w:p w14:paraId="15EAAE67" w14:textId="77777777" w:rsidR="00C55F69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lastRenderedPageBreak/>
        <w:t>SPOSOBY OCENY ( F – FORMUJĄCA, P – PODSUMOWUJĄCA)</w:t>
      </w:r>
    </w:p>
    <w:p w14:paraId="67316CF9" w14:textId="77777777" w:rsidR="00C55F69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</w:rPr>
        <w:t>F1. praca w grupach</w:t>
      </w:r>
      <w:r>
        <w:rPr>
          <w:rFonts w:ascii="Times New Roman" w:hAnsi="Times New Roman" w:cs="Times New Roman"/>
        </w:rPr>
        <w:t>.</w:t>
      </w:r>
    </w:p>
    <w:p w14:paraId="6E2E7834" w14:textId="08B6514E" w:rsidR="00C55F69" w:rsidRPr="00426C73" w:rsidRDefault="00C55F69" w:rsidP="00C55F69">
      <w:pPr>
        <w:spacing w:after="0" w:line="240" w:lineRule="auto"/>
        <w:rPr>
          <w:rFonts w:ascii="Times New Roman" w:hAnsi="Times New Roman" w:cs="Times New Roman"/>
        </w:rPr>
      </w:pPr>
      <w:r w:rsidRPr="00426C73">
        <w:rPr>
          <w:rFonts w:ascii="Times New Roman" w:hAnsi="Times New Roman" w:cs="Times New Roman"/>
        </w:rPr>
        <w:t>F2. aktywność na zajęciach</w:t>
      </w:r>
      <w:r w:rsidR="00FD187B" w:rsidRPr="00426C73">
        <w:rPr>
          <w:rFonts w:ascii="Times New Roman" w:hAnsi="Times New Roman" w:cs="Times New Roman"/>
        </w:rPr>
        <w:t>, w tym na platformie e-learningowej</w:t>
      </w:r>
      <w:r w:rsidRPr="00426C73">
        <w:rPr>
          <w:rFonts w:ascii="Times New Roman" w:hAnsi="Times New Roman" w:cs="Times New Roman"/>
        </w:rPr>
        <w:t xml:space="preserve">. </w:t>
      </w:r>
    </w:p>
    <w:p w14:paraId="07C64460" w14:textId="77777777" w:rsidR="00C55F69" w:rsidRPr="00426C73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26C73">
        <w:rPr>
          <w:rFonts w:ascii="Times New Roman" w:hAnsi="Times New Roman" w:cs="Times New Roman"/>
        </w:rPr>
        <w:t>F3. zadania do samodzielnego rozwiązania poza zajęciami.</w:t>
      </w:r>
    </w:p>
    <w:p w14:paraId="5C39D67D" w14:textId="022EA23D" w:rsidR="00C55F69" w:rsidRPr="00426C73" w:rsidRDefault="00C55F69" w:rsidP="00C55F69">
      <w:pPr>
        <w:spacing w:after="0" w:line="240" w:lineRule="auto"/>
        <w:rPr>
          <w:rFonts w:ascii="Times New Roman" w:hAnsi="Times New Roman" w:cs="Times New Roman"/>
        </w:rPr>
      </w:pPr>
      <w:r w:rsidRPr="00426C73">
        <w:rPr>
          <w:rFonts w:ascii="Times New Roman" w:hAnsi="Times New Roman" w:cs="Times New Roman"/>
        </w:rPr>
        <w:t xml:space="preserve">P1. </w:t>
      </w:r>
      <w:r w:rsidR="00FD187B" w:rsidRPr="00426C73">
        <w:rPr>
          <w:rFonts w:ascii="Times New Roman" w:eastAsia="Times New Roman" w:hAnsi="Times New Roman"/>
          <w:bCs/>
          <w:lang w:eastAsia="pl-PL"/>
        </w:rPr>
        <w:t>zaliczenie połączone z oceną zadań i aktywności na platformie e-learningowej</w:t>
      </w:r>
      <w:r w:rsidRPr="00426C73">
        <w:rPr>
          <w:rFonts w:ascii="Times New Roman" w:hAnsi="Times New Roman" w:cs="Times New Roman"/>
        </w:rPr>
        <w:t>.</w:t>
      </w:r>
    </w:p>
    <w:p w14:paraId="31E65B6B" w14:textId="77777777" w:rsidR="00C55F69" w:rsidRDefault="00C55F69" w:rsidP="00C55F6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A58F0">
        <w:rPr>
          <w:rFonts w:ascii="Times New Roman" w:eastAsia="Times New Roman" w:hAnsi="Times New Roman" w:cs="Times New Roman"/>
          <w:lang w:eastAsia="pl-PL"/>
        </w:rPr>
        <w:t>P2. egzamin pisemny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62351CE3" w14:textId="77777777" w:rsidR="00D21973" w:rsidRPr="000A58F0" w:rsidRDefault="00D21973" w:rsidP="00D219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A22AAD" w14:textId="77777777" w:rsidR="00D21973" w:rsidRDefault="00D21973" w:rsidP="00D219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D21973" w:rsidRPr="00C55301" w14:paraId="10EF89C9" w14:textId="77777777" w:rsidTr="003A19C2">
        <w:tc>
          <w:tcPr>
            <w:tcW w:w="3082" w:type="pct"/>
            <w:gridSpan w:val="2"/>
            <w:vMerge w:val="restart"/>
          </w:tcPr>
          <w:p w14:paraId="2A4BEC24" w14:textId="77777777" w:rsidR="00D21973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DAEEAE2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A75B6B7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21973" w:rsidRPr="00C55301" w14:paraId="1DD32859" w14:textId="77777777" w:rsidTr="003A19C2">
        <w:trPr>
          <w:trHeight w:val="108"/>
        </w:trPr>
        <w:tc>
          <w:tcPr>
            <w:tcW w:w="3082" w:type="pct"/>
            <w:gridSpan w:val="2"/>
            <w:vMerge/>
          </w:tcPr>
          <w:p w14:paraId="5085AEDF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3928C76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823507A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D21973" w:rsidRPr="00C55301" w14:paraId="0744242B" w14:textId="77777777" w:rsidTr="003A19C2">
        <w:tc>
          <w:tcPr>
            <w:tcW w:w="1974" w:type="pct"/>
          </w:tcPr>
          <w:p w14:paraId="48BF9182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83E0463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7E3B33D6" w14:textId="18903E21" w:rsidR="00D21973" w:rsidRPr="00C55301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40408BE8" w14:textId="16938C24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D21973" w:rsidRPr="00C55301" w14:paraId="5C6C3FE8" w14:textId="77777777" w:rsidTr="003A19C2">
        <w:tc>
          <w:tcPr>
            <w:tcW w:w="1974" w:type="pct"/>
          </w:tcPr>
          <w:p w14:paraId="5C2C33C7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6CB2EF0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5BD47844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0116A2B2" w14:textId="77777777" w:rsidR="00D21973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D21973" w:rsidRPr="00C55301" w14:paraId="3D0A52C6" w14:textId="77777777" w:rsidTr="003A19C2">
        <w:tc>
          <w:tcPr>
            <w:tcW w:w="3082" w:type="pct"/>
            <w:gridSpan w:val="2"/>
          </w:tcPr>
          <w:p w14:paraId="3FDC9ECB" w14:textId="77777777" w:rsidR="00D21973" w:rsidRPr="004B6029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4B6029">
              <w:rPr>
                <w:rFonts w:ascii="Times New Roman" w:hAnsi="Times New Roman" w:cs="Times New Roman"/>
                <w:bCs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0DC4AC30" w14:textId="187980FE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4D0E6A21" w14:textId="15C3514B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D21973" w:rsidRPr="00C55301" w14:paraId="5505AB22" w14:textId="77777777" w:rsidTr="003A19C2">
        <w:tc>
          <w:tcPr>
            <w:tcW w:w="3082" w:type="pct"/>
            <w:gridSpan w:val="2"/>
          </w:tcPr>
          <w:p w14:paraId="50164727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>
              <w:rPr>
                <w:rFonts w:ascii="Times New Roman" w:hAnsi="Times New Roman" w:cs="Times New Roman"/>
                <w:lang w:eastAsia="pl-PL"/>
              </w:rPr>
              <w:t>egzaminu</w:t>
            </w:r>
          </w:p>
        </w:tc>
        <w:tc>
          <w:tcPr>
            <w:tcW w:w="887" w:type="pct"/>
          </w:tcPr>
          <w:p w14:paraId="01B4791D" w14:textId="6FE7F4A0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03970E21" w14:textId="0112648B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D21973" w:rsidRPr="00C55301" w14:paraId="009811EE" w14:textId="77777777" w:rsidTr="003A19C2">
        <w:tc>
          <w:tcPr>
            <w:tcW w:w="3082" w:type="pct"/>
            <w:gridSpan w:val="2"/>
          </w:tcPr>
          <w:p w14:paraId="55830917" w14:textId="77777777" w:rsidR="00D21973" w:rsidRPr="004B6029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4B6029">
              <w:rPr>
                <w:rFonts w:ascii="Times New Roman" w:hAnsi="Times New Roman" w:cs="Times New Roman"/>
                <w:bCs/>
                <w:lang w:eastAsia="pl-PL"/>
              </w:rPr>
              <w:t>Rozwiązywanie dodatkowych zadań</w:t>
            </w:r>
          </w:p>
        </w:tc>
        <w:tc>
          <w:tcPr>
            <w:tcW w:w="887" w:type="pct"/>
          </w:tcPr>
          <w:p w14:paraId="1F00886E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727EABF7" w14:textId="39A7E81C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D21973" w:rsidRPr="00C55301" w14:paraId="310FD045" w14:textId="77777777" w:rsidTr="003A19C2">
        <w:tc>
          <w:tcPr>
            <w:tcW w:w="3082" w:type="pct"/>
            <w:gridSpan w:val="2"/>
          </w:tcPr>
          <w:p w14:paraId="64F479DA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 xml:space="preserve">Zapoznanie </w:t>
            </w:r>
            <w:r>
              <w:rPr>
                <w:rFonts w:ascii="Times New Roman" w:hAnsi="Times New Roman" w:cs="Times New Roman"/>
                <w:lang w:eastAsia="pl-PL"/>
              </w:rPr>
              <w:t xml:space="preserve">z </w:t>
            </w:r>
            <w:r w:rsidRPr="000E2312">
              <w:rPr>
                <w:rFonts w:ascii="Times New Roman" w:hAnsi="Times New Roman" w:cs="Times New Roman"/>
                <w:lang w:eastAsia="pl-PL"/>
              </w:rPr>
              <w:t>literaturą</w:t>
            </w:r>
            <w:r>
              <w:rPr>
                <w:rFonts w:ascii="Times New Roman" w:hAnsi="Times New Roman" w:cs="Times New Roman"/>
                <w:lang w:eastAsia="pl-PL"/>
              </w:rPr>
              <w:t xml:space="preserve"> przedmiotu</w:t>
            </w:r>
            <w:r w:rsidRPr="000E2312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11F3885A" w14:textId="1DBB84B2" w:rsidR="00D21973" w:rsidRPr="00C55301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1031" w:type="pct"/>
          </w:tcPr>
          <w:p w14:paraId="46C28FB4" w14:textId="79805C2D" w:rsidR="00D21973" w:rsidRDefault="007535AB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0,44</w:t>
            </w:r>
          </w:p>
        </w:tc>
      </w:tr>
      <w:tr w:rsidR="00D21973" w:rsidRPr="00C55301" w14:paraId="6C079D4F" w14:textId="77777777" w:rsidTr="003A19C2">
        <w:tc>
          <w:tcPr>
            <w:tcW w:w="3082" w:type="pct"/>
            <w:gridSpan w:val="2"/>
          </w:tcPr>
          <w:p w14:paraId="46B5C5C7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46712D8C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7EED2DEB" w14:textId="77777777" w:rsidR="00D21973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D21973" w:rsidRPr="00C55301" w14:paraId="59F11A67" w14:textId="77777777" w:rsidTr="003A19C2">
        <w:tc>
          <w:tcPr>
            <w:tcW w:w="3082" w:type="pct"/>
            <w:gridSpan w:val="2"/>
          </w:tcPr>
          <w:p w14:paraId="7B2AD329" w14:textId="77777777" w:rsidR="00D21973" w:rsidRPr="000E2312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K</w:t>
            </w:r>
            <w:r w:rsidRPr="000E2312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34F3C8A7" w14:textId="77777777" w:rsidR="00D21973" w:rsidRPr="00C55301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76572C8" w14:textId="77777777" w:rsidR="00D21973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D21973" w:rsidRPr="00C55301" w14:paraId="79AF5026" w14:textId="77777777" w:rsidTr="003A19C2">
        <w:tc>
          <w:tcPr>
            <w:tcW w:w="3082" w:type="pct"/>
            <w:gridSpan w:val="2"/>
          </w:tcPr>
          <w:p w14:paraId="118EC0A8" w14:textId="77777777" w:rsidR="00D21973" w:rsidRPr="00C55301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2C819B57" w14:textId="77777777" w:rsidR="00D21973" w:rsidRPr="00C55301" w:rsidRDefault="00D21973" w:rsidP="003A19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033115D3" w14:textId="77777777" w:rsidR="00D21973" w:rsidRPr="00BA3569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125</w:t>
            </w:r>
            <w:r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0D1F027E" w14:textId="77777777" w:rsidR="00D21973" w:rsidRPr="00BA3569" w:rsidRDefault="00D21973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180DED09" w14:textId="77777777" w:rsidR="0064084C" w:rsidRPr="00AD191E" w:rsidRDefault="0064084C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4238A4" w14:textId="77777777" w:rsidR="00C55F69" w:rsidRPr="000A58F0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LITERATURA PODSTAWOWA I UZUPEŁNIAJĄCA</w:t>
      </w:r>
    </w:p>
    <w:p w14:paraId="1583DD06" w14:textId="77777777" w:rsidR="00C55F69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Literatura podstawowa:</w:t>
      </w:r>
    </w:p>
    <w:p w14:paraId="7EC2E2CD" w14:textId="77777777" w:rsidR="00C55F69" w:rsidRPr="00887450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1.</w:t>
      </w:r>
      <w:r w:rsidRPr="00887450">
        <w:rPr>
          <w:i/>
          <w:sz w:val="22"/>
          <w:szCs w:val="22"/>
        </w:rPr>
        <w:t xml:space="preserve"> Rachunkowość finansowa i podatkowa, </w:t>
      </w:r>
      <w:r w:rsidRPr="00887450">
        <w:rPr>
          <w:sz w:val="22"/>
          <w:szCs w:val="22"/>
        </w:rPr>
        <w:t>red. T. Cebrowska, PWN, Warszawa, 2013</w:t>
      </w:r>
      <w:r>
        <w:rPr>
          <w:sz w:val="22"/>
          <w:szCs w:val="22"/>
        </w:rPr>
        <w:t>.</w:t>
      </w:r>
    </w:p>
    <w:p w14:paraId="1583D873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2.</w:t>
      </w:r>
      <w:r w:rsidRPr="00887450">
        <w:rPr>
          <w:i/>
          <w:sz w:val="22"/>
          <w:szCs w:val="22"/>
        </w:rPr>
        <w:t xml:space="preserve"> Prawo podatkowe przedsiębiorców</w:t>
      </w:r>
      <w:r w:rsidRPr="00887450">
        <w:rPr>
          <w:sz w:val="22"/>
          <w:szCs w:val="22"/>
        </w:rPr>
        <w:t xml:space="preserve">. red. nauk. H. Litwińczuk, Wydawnictwo Wolters Kluwer, </w:t>
      </w:r>
      <w:r w:rsidRPr="00426C73">
        <w:rPr>
          <w:sz w:val="22"/>
          <w:szCs w:val="22"/>
        </w:rPr>
        <w:t>Warszawa 2018.</w:t>
      </w:r>
    </w:p>
    <w:p w14:paraId="7E135E8F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3. </w:t>
      </w:r>
      <w:r w:rsidRPr="00426C73">
        <w:rPr>
          <w:i/>
          <w:sz w:val="22"/>
          <w:szCs w:val="22"/>
        </w:rPr>
        <w:t>Rachunkowość podatkowa</w:t>
      </w:r>
      <w:r w:rsidRPr="00426C73">
        <w:rPr>
          <w:sz w:val="22"/>
          <w:szCs w:val="22"/>
        </w:rPr>
        <w:t xml:space="preserve"> , red. M. </w:t>
      </w:r>
      <w:hyperlink r:id="rId8" w:tgtFrame="_self" w:tooltip="redakcja naukowa Jamroży Maciej" w:history="1">
        <w:r w:rsidRPr="00426C73">
          <w:rPr>
            <w:rStyle w:val="Hipercze"/>
            <w:iCs/>
            <w:color w:val="auto"/>
            <w:sz w:val="22"/>
            <w:szCs w:val="22"/>
            <w:u w:val="none"/>
          </w:rPr>
          <w:t>Jamroży, </w:t>
        </w:r>
      </w:hyperlink>
      <w:hyperlink r:id="rId9" w:tgtFrame="_self" w:tooltip="Irena Olchowicz" w:history="1">
        <w:r w:rsidRPr="00426C73">
          <w:rPr>
            <w:rStyle w:val="Hipercze"/>
            <w:iCs/>
            <w:color w:val="auto"/>
            <w:sz w:val="22"/>
            <w:szCs w:val="22"/>
            <w:u w:val="none"/>
          </w:rPr>
          <w:t xml:space="preserve">I. </w:t>
        </w:r>
        <w:proofErr w:type="spellStart"/>
        <w:r w:rsidRPr="00426C73">
          <w:rPr>
            <w:rStyle w:val="Hipercze"/>
            <w:iCs/>
            <w:color w:val="auto"/>
            <w:sz w:val="22"/>
            <w:szCs w:val="22"/>
            <w:u w:val="none"/>
          </w:rPr>
          <w:t>Olchowicz</w:t>
        </w:r>
        <w:proofErr w:type="spellEnd"/>
      </w:hyperlink>
      <w:r w:rsidRPr="00426C73">
        <w:rPr>
          <w:sz w:val="22"/>
          <w:szCs w:val="22"/>
        </w:rPr>
        <w:t xml:space="preserve">, DIFIN, Warszawa, 2018. </w:t>
      </w:r>
    </w:p>
    <w:p w14:paraId="481F8949" w14:textId="182ACC2A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>4. Ustawa  z dnia 29.09.1994 o rachunkowości,</w:t>
      </w:r>
      <w:r w:rsidRPr="00426C73">
        <w:rPr>
          <w:sz w:val="22"/>
          <w:szCs w:val="22"/>
          <w:shd w:val="clear" w:color="auto" w:fill="FFFFFF"/>
        </w:rPr>
        <w:t xml:space="preserve"> </w:t>
      </w:r>
      <w:r w:rsidR="00FD3ACF" w:rsidRPr="00426C73">
        <w:rPr>
          <w:sz w:val="22"/>
          <w:szCs w:val="22"/>
          <w:shd w:val="clear" w:color="auto" w:fill="FFFFFF"/>
        </w:rPr>
        <w:t>(</w:t>
      </w:r>
      <w:r w:rsidR="00FD3ACF" w:rsidRPr="00426C73">
        <w:rPr>
          <w:sz w:val="22"/>
          <w:szCs w:val="22"/>
        </w:rPr>
        <w:t>aktualny tekst jednolity)</w:t>
      </w:r>
      <w:r w:rsidRPr="00426C73">
        <w:rPr>
          <w:sz w:val="22"/>
          <w:szCs w:val="22"/>
        </w:rPr>
        <w:t>.</w:t>
      </w:r>
    </w:p>
    <w:p w14:paraId="7CE2A0BD" w14:textId="08A5C47D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>5. Ustawa z dnia 15 lutego 1992 o podatku dochodowym od osób prawnych (</w:t>
      </w:r>
      <w:r w:rsidR="00FD3ACF" w:rsidRPr="00426C73">
        <w:rPr>
          <w:sz w:val="22"/>
          <w:szCs w:val="22"/>
        </w:rPr>
        <w:t>aktualny tekst jednolity</w:t>
      </w:r>
      <w:r w:rsidRPr="00426C73">
        <w:rPr>
          <w:sz w:val="22"/>
          <w:szCs w:val="22"/>
        </w:rPr>
        <w:t>).</w:t>
      </w:r>
    </w:p>
    <w:p w14:paraId="1D3D7018" w14:textId="088C2759" w:rsidR="00C55F69" w:rsidRPr="00426C73" w:rsidRDefault="00C55F69" w:rsidP="00C55F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26C73">
        <w:rPr>
          <w:rFonts w:ascii="Times New Roman" w:hAnsi="Times New Roman" w:cs="Times New Roman"/>
        </w:rPr>
        <w:t>6. Ustawa z dnia 11 marca 2004r. o podatku od towarów i usług (</w:t>
      </w:r>
      <w:r w:rsidR="00FD3ACF" w:rsidRPr="00426C73">
        <w:rPr>
          <w:rFonts w:ascii="Times New Roman" w:hAnsi="Times New Roman" w:cs="Times New Roman"/>
        </w:rPr>
        <w:t>aktualny tekst jednolity</w:t>
      </w:r>
      <w:r w:rsidRPr="00426C73">
        <w:rPr>
          <w:rFonts w:ascii="Times New Roman" w:hAnsi="Times New Roman" w:cs="Times New Roman"/>
        </w:rPr>
        <w:t>).</w:t>
      </w:r>
    </w:p>
    <w:p w14:paraId="5901FEE4" w14:textId="77777777" w:rsidR="00C55F69" w:rsidRPr="00426C73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26C73">
        <w:rPr>
          <w:rFonts w:ascii="Times New Roman" w:hAnsi="Times New Roman" w:cs="Times New Roman"/>
          <w:b/>
          <w:bCs/>
        </w:rPr>
        <w:t>Literatura uzupełniająca:</w:t>
      </w:r>
    </w:p>
    <w:p w14:paraId="3C9C572E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1. </w:t>
      </w:r>
      <w:proofErr w:type="spellStart"/>
      <w:r w:rsidRPr="00426C73">
        <w:rPr>
          <w:sz w:val="22"/>
          <w:szCs w:val="22"/>
        </w:rPr>
        <w:t>Kiziukiewicz</w:t>
      </w:r>
      <w:proofErr w:type="spellEnd"/>
      <w:r w:rsidRPr="00426C73">
        <w:rPr>
          <w:sz w:val="22"/>
          <w:szCs w:val="22"/>
        </w:rPr>
        <w:t xml:space="preserve"> T. , Sawicki K., </w:t>
      </w:r>
      <w:r w:rsidRPr="00426C73">
        <w:rPr>
          <w:i/>
          <w:sz w:val="22"/>
          <w:szCs w:val="22"/>
        </w:rPr>
        <w:t xml:space="preserve">Rachunkowość mikro i małych przedsiębiorstw: ewidencja podatkowa </w:t>
      </w:r>
      <w:r w:rsidRPr="00426C73">
        <w:rPr>
          <w:i/>
          <w:sz w:val="22"/>
          <w:szCs w:val="22"/>
        </w:rPr>
        <w:br/>
        <w:t>i bilansowa,</w:t>
      </w:r>
      <w:r w:rsidRPr="00426C73">
        <w:rPr>
          <w:sz w:val="22"/>
          <w:szCs w:val="22"/>
        </w:rPr>
        <w:t xml:space="preserve"> PWE, Warszawa 2016.</w:t>
      </w:r>
    </w:p>
    <w:p w14:paraId="54C95E32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2. Stępień M., </w:t>
      </w:r>
      <w:r w:rsidRPr="00426C73">
        <w:rPr>
          <w:i/>
          <w:sz w:val="22"/>
          <w:szCs w:val="22"/>
        </w:rPr>
        <w:t>Zarządzanie strategią gospodarczą w aspekcie dokumentacji cen transferowych</w:t>
      </w:r>
      <w:r w:rsidRPr="00426C73">
        <w:rPr>
          <w:sz w:val="22"/>
          <w:szCs w:val="22"/>
        </w:rPr>
        <w:t>, Zeszyty Naukowe Politechniki Śląskiej; Organizacja i Zarządzanie, z. 127 z 2018 r., s. 255-262.</w:t>
      </w:r>
    </w:p>
    <w:p w14:paraId="4C2F7FE0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3. Stępień M., </w:t>
      </w:r>
      <w:r w:rsidRPr="00426C73">
        <w:rPr>
          <w:i/>
          <w:sz w:val="22"/>
          <w:szCs w:val="22"/>
        </w:rPr>
        <w:t>Elementy zarządzania cenami transferowymi w aspekcie obszarów zastosowań rachunkowości</w:t>
      </w:r>
      <w:r w:rsidRPr="00426C73">
        <w:rPr>
          <w:sz w:val="22"/>
          <w:szCs w:val="22"/>
        </w:rPr>
        <w:t>, Studia Ekonomiczne. Zeszyty Naukowe Uniwersytetu Ekonomicznego w Katowicach nr 333 z 2017r., ISSN 2083-8611, s. 226-235.</w:t>
      </w:r>
    </w:p>
    <w:p w14:paraId="55499ACD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4. Stępień M., </w:t>
      </w:r>
      <w:r w:rsidRPr="00426C73">
        <w:rPr>
          <w:i/>
          <w:sz w:val="22"/>
          <w:szCs w:val="22"/>
        </w:rPr>
        <w:t>Identyfikacja ryzyka w dokumentacji cen transferowych - studium przypadku</w:t>
      </w:r>
      <w:r w:rsidRPr="00426C73">
        <w:rPr>
          <w:sz w:val="22"/>
          <w:szCs w:val="22"/>
        </w:rPr>
        <w:t>, Finanse, Rynki Finansowe, Ubezpieczenia nr 3 (87) Cz.2 z 2017r., , ISSN 2450-7741, 2300-4460, s. 171-179.</w:t>
      </w:r>
    </w:p>
    <w:p w14:paraId="03C48FEE" w14:textId="77777777" w:rsidR="00C55F69" w:rsidRPr="00426C73" w:rsidRDefault="00C55F69" w:rsidP="00C55F69">
      <w:pPr>
        <w:pStyle w:val="Akapitzlist"/>
        <w:ind w:left="0"/>
        <w:contextualSpacing/>
        <w:jc w:val="both"/>
        <w:rPr>
          <w:sz w:val="22"/>
          <w:szCs w:val="22"/>
        </w:rPr>
      </w:pPr>
      <w:r w:rsidRPr="00426C73">
        <w:rPr>
          <w:sz w:val="22"/>
          <w:szCs w:val="22"/>
        </w:rPr>
        <w:t xml:space="preserve">5. Grabowska M., </w:t>
      </w:r>
      <w:r w:rsidRPr="00426C73">
        <w:rPr>
          <w:i/>
          <w:sz w:val="22"/>
          <w:szCs w:val="22"/>
        </w:rPr>
        <w:t>Aspekty decyzji podatkowych przedsiębiorstwa</w:t>
      </w:r>
      <w:r w:rsidRPr="00426C73">
        <w:rPr>
          <w:sz w:val="22"/>
          <w:szCs w:val="22"/>
        </w:rPr>
        <w:t>, [w:] Logistyczno-finansowe uwarunkowania zarządzania przedsiębiorstwem (red.) Nowakowska-Grunt J., Grabowska M., Wydawnictwo Wydziału Zarządzania Politechniki Częstochowskiej, Częstochowa 2018</w:t>
      </w:r>
    </w:p>
    <w:p w14:paraId="26D24EB1" w14:textId="77777777" w:rsidR="00C55F69" w:rsidRPr="00426C73" w:rsidRDefault="00C55F69" w:rsidP="00C55F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26C73">
        <w:rPr>
          <w:rFonts w:ascii="Times New Roman" w:hAnsi="Times New Roman" w:cs="Times New Roman"/>
        </w:rPr>
        <w:t xml:space="preserve">6. Kuraś M., </w:t>
      </w:r>
      <w:proofErr w:type="spellStart"/>
      <w:r w:rsidRPr="00426C73">
        <w:rPr>
          <w:rFonts w:ascii="Times New Roman" w:hAnsi="Times New Roman" w:cs="Times New Roman"/>
        </w:rPr>
        <w:t>Łęgowik-Świącik</w:t>
      </w:r>
      <w:proofErr w:type="spellEnd"/>
      <w:r w:rsidRPr="00426C73">
        <w:rPr>
          <w:rFonts w:ascii="Times New Roman" w:hAnsi="Times New Roman" w:cs="Times New Roman"/>
        </w:rPr>
        <w:t xml:space="preserve"> S., Stępień M., </w:t>
      </w:r>
      <w:r w:rsidRPr="00426C73">
        <w:rPr>
          <w:rFonts w:ascii="Times New Roman" w:hAnsi="Times New Roman" w:cs="Times New Roman"/>
          <w:i/>
        </w:rPr>
        <w:t>Wpływ prawa bilansowego i podatkowego na innowacyjność przedsiębiorstw</w:t>
      </w:r>
      <w:r w:rsidRPr="00426C73">
        <w:rPr>
          <w:rFonts w:ascii="Times New Roman" w:hAnsi="Times New Roman" w:cs="Times New Roman"/>
        </w:rPr>
        <w:t>, "Przegląd Organizacji" nr 1 (924), 10-15, 2017.</w:t>
      </w:r>
    </w:p>
    <w:p w14:paraId="6D219CBD" w14:textId="77777777" w:rsidR="00C55F69" w:rsidRPr="00426C73" w:rsidRDefault="00C55F69" w:rsidP="00C55F69">
      <w:pPr>
        <w:spacing w:after="0" w:line="240" w:lineRule="auto"/>
        <w:jc w:val="both"/>
        <w:rPr>
          <w:rFonts w:ascii="Times New Roman" w:hAnsi="Times New Roman"/>
          <w:b/>
        </w:rPr>
      </w:pPr>
      <w:r w:rsidRPr="00426C73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426C73">
        <w:rPr>
          <w:rFonts w:ascii="Times New Roman" w:hAnsi="Times New Roman"/>
          <w:b/>
        </w:rPr>
        <w:br/>
        <w:t>w przypadku ich braku możliwość wypożyczenia międzybibliotecznego.</w:t>
      </w:r>
    </w:p>
    <w:p w14:paraId="3D86E098" w14:textId="77777777" w:rsidR="00C55F69" w:rsidRPr="00426C73" w:rsidRDefault="00C55F69" w:rsidP="00C55F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A62EA47" w14:textId="77777777" w:rsidR="00C55F69" w:rsidRPr="00426C73" w:rsidRDefault="00C55F69" w:rsidP="00C55F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26C73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FC29570" w14:textId="26C83ACC" w:rsidR="00C55F69" w:rsidRPr="00426C73" w:rsidRDefault="00C55F69" w:rsidP="00C55F6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26C73">
        <w:rPr>
          <w:rFonts w:ascii="Times New Roman" w:eastAsia="Times New Roman" w:hAnsi="Times New Roman" w:cs="Times New Roman"/>
          <w:lang w:eastAsia="pl-PL"/>
        </w:rPr>
        <w:t xml:space="preserve">dr Marcin Stępień; </w:t>
      </w:r>
      <w:r w:rsidR="00FD3ACF" w:rsidRPr="00426C73">
        <w:rPr>
          <w:rFonts w:ascii="Times New Roman" w:eastAsia="Times New Roman" w:hAnsi="Times New Roman" w:cs="Times New Roman"/>
          <w:lang w:eastAsia="pl-PL"/>
        </w:rPr>
        <w:t>marcin.stepien@</w:t>
      </w:r>
      <w:r w:rsidRPr="00426C73">
        <w:rPr>
          <w:rFonts w:ascii="Times New Roman" w:eastAsia="Times New Roman" w:hAnsi="Times New Roman" w:cs="Times New Roman"/>
          <w:lang w:eastAsia="pl-PL"/>
        </w:rPr>
        <w:t>pcz.pl</w:t>
      </w:r>
    </w:p>
    <w:p w14:paraId="26EBB60B" w14:textId="0372B2FA" w:rsidR="00C55F69" w:rsidRDefault="00C55F69" w:rsidP="00C55F6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26C73">
        <w:rPr>
          <w:rFonts w:ascii="Times New Roman" w:eastAsia="Times New Roman" w:hAnsi="Times New Roman" w:cs="Times New Roman"/>
          <w:lang w:eastAsia="pl-PL"/>
        </w:rPr>
        <w:t>dr hab. Marlena Grabowska;</w:t>
      </w:r>
      <w:r w:rsidR="00FD3ACF" w:rsidRPr="00426C73">
        <w:rPr>
          <w:rFonts w:ascii="Times New Roman" w:eastAsia="Times New Roman" w:hAnsi="Times New Roman" w:cs="Times New Roman"/>
          <w:lang w:eastAsia="pl-PL"/>
        </w:rPr>
        <w:t xml:space="preserve"> marlena.grabowska@</w:t>
      </w:r>
      <w:r w:rsidRPr="00426C73">
        <w:rPr>
          <w:rFonts w:ascii="Times New Roman" w:eastAsia="Times New Roman" w:hAnsi="Times New Roman" w:cs="Times New Roman"/>
          <w:lang w:eastAsia="pl-PL"/>
        </w:rPr>
        <w:t>pcz.pl</w:t>
      </w:r>
    </w:p>
    <w:p w14:paraId="6248DC89" w14:textId="3499A2E8" w:rsidR="00426C73" w:rsidRPr="00426C73" w:rsidRDefault="00426C73" w:rsidP="00C55F6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dr Patrycja Kokot-Stępień; p</w:t>
      </w:r>
      <w:r w:rsidRPr="00426C73">
        <w:rPr>
          <w:rFonts w:ascii="Times New Roman" w:eastAsia="Times New Roman" w:hAnsi="Times New Roman" w:cs="Times New Roman"/>
          <w:lang w:eastAsia="pl-PL"/>
        </w:rPr>
        <w:t>.kokot-stepien@pcz.pl</w:t>
      </w:r>
    </w:p>
    <w:p w14:paraId="75B5A7A0" w14:textId="77777777" w:rsidR="007535AB" w:rsidRDefault="007535AB" w:rsidP="003A19C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6C9206" w14:textId="37F3504A" w:rsidR="00970B30" w:rsidRPr="00AD191E" w:rsidRDefault="007535AB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lastRenderedPageBreak/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998"/>
        <w:gridCol w:w="1349"/>
        <w:gridCol w:w="1414"/>
        <w:gridCol w:w="1402"/>
        <w:gridCol w:w="972"/>
      </w:tblGrid>
      <w:tr w:rsidR="00F6241C" w:rsidRPr="00AD191E" w14:paraId="7C467886" w14:textId="77777777" w:rsidTr="00784883">
        <w:tc>
          <w:tcPr>
            <w:tcW w:w="509" w:type="pct"/>
          </w:tcPr>
          <w:p w14:paraId="0E2AADD9" w14:textId="77777777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45A75" w:rsidRPr="00AD191E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68" w:type="pct"/>
          </w:tcPr>
          <w:p w14:paraId="165C241E" w14:textId="7AE69F54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B33836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AD191E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58" w:type="pct"/>
          </w:tcPr>
          <w:p w14:paraId="67E254E8" w14:textId="77777777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58" w:type="pct"/>
          </w:tcPr>
          <w:p w14:paraId="70E04974" w14:textId="77777777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8" w:type="pct"/>
          </w:tcPr>
          <w:p w14:paraId="676EED09" w14:textId="77777777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49" w:type="pct"/>
          </w:tcPr>
          <w:p w14:paraId="258862E4" w14:textId="77777777" w:rsidR="00970B30" w:rsidRPr="00AD191E" w:rsidRDefault="00970B30" w:rsidP="0075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191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D70983" w:rsidRPr="00AD191E" w14:paraId="77F2472A" w14:textId="77777777" w:rsidTr="00784883">
        <w:tc>
          <w:tcPr>
            <w:tcW w:w="509" w:type="pct"/>
          </w:tcPr>
          <w:p w14:paraId="368AB99F" w14:textId="77777777" w:rsidR="00D70983" w:rsidRPr="006B2F39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GoBack" w:colFirst="4" w:colLast="4"/>
            <w:r w:rsidRPr="006B2F39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668" w:type="pct"/>
          </w:tcPr>
          <w:p w14:paraId="02FFD5DE" w14:textId="4D27F6EF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K_W02, K_W11, K_W12, K_U01,</w:t>
            </w:r>
          </w:p>
        </w:tc>
        <w:tc>
          <w:tcPr>
            <w:tcW w:w="758" w:type="pct"/>
          </w:tcPr>
          <w:p w14:paraId="2BBC559B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758" w:type="pct"/>
          </w:tcPr>
          <w:p w14:paraId="4B341A08" w14:textId="77777777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W1–W8, W27-W30,</w:t>
            </w:r>
          </w:p>
          <w:p w14:paraId="1A75CD25" w14:textId="28D785F1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C1– C6, C25-C28</w:t>
            </w:r>
          </w:p>
        </w:tc>
        <w:tc>
          <w:tcPr>
            <w:tcW w:w="758" w:type="pct"/>
          </w:tcPr>
          <w:p w14:paraId="344BB811" w14:textId="5BD6AAB8" w:rsidR="00D70983" w:rsidRPr="00656382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191E">
              <w:rPr>
                <w:rFonts w:ascii="Times New Roman" w:hAnsi="Times New Roman" w:cs="Times New Roman"/>
              </w:rPr>
              <w:t>1,2,3,4</w:t>
            </w:r>
            <w:r w:rsidR="00656382">
              <w:rPr>
                <w:rFonts w:ascii="Times New Roman" w:hAnsi="Times New Roman" w:cs="Times New Roman"/>
              </w:rPr>
              <w:t xml:space="preserve">, </w:t>
            </w:r>
            <w:r w:rsidR="0065638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549" w:type="pct"/>
          </w:tcPr>
          <w:p w14:paraId="57E143C8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D70983" w:rsidRPr="00AD191E" w14:paraId="2F27C930" w14:textId="77777777" w:rsidTr="00784883">
        <w:tc>
          <w:tcPr>
            <w:tcW w:w="509" w:type="pct"/>
          </w:tcPr>
          <w:p w14:paraId="24A10B99" w14:textId="77777777" w:rsidR="00D70983" w:rsidRPr="006B2F39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B2F39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668" w:type="pct"/>
          </w:tcPr>
          <w:p w14:paraId="5146B171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K_W02, K_W09, K_W11, K_U02, K_K01</w:t>
            </w:r>
          </w:p>
        </w:tc>
        <w:tc>
          <w:tcPr>
            <w:tcW w:w="758" w:type="pct"/>
          </w:tcPr>
          <w:p w14:paraId="2012131F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C2, C3, C4</w:t>
            </w:r>
          </w:p>
        </w:tc>
        <w:tc>
          <w:tcPr>
            <w:tcW w:w="758" w:type="pct"/>
          </w:tcPr>
          <w:p w14:paraId="70744248" w14:textId="2582C958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W9–W18, C7–C14, C23-C28</w:t>
            </w:r>
          </w:p>
        </w:tc>
        <w:tc>
          <w:tcPr>
            <w:tcW w:w="758" w:type="pct"/>
          </w:tcPr>
          <w:p w14:paraId="371FC2F0" w14:textId="0A3E7782" w:rsidR="00D70983" w:rsidRPr="00656382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191E">
              <w:rPr>
                <w:rFonts w:ascii="Times New Roman" w:hAnsi="Times New Roman" w:cs="Times New Roman"/>
              </w:rPr>
              <w:t>1,2,3,4</w:t>
            </w:r>
            <w:r w:rsidR="00656382">
              <w:rPr>
                <w:rFonts w:ascii="Times New Roman" w:hAnsi="Times New Roman" w:cs="Times New Roman"/>
              </w:rPr>
              <w:t xml:space="preserve">, </w:t>
            </w:r>
            <w:r w:rsidR="0065638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549" w:type="pct"/>
          </w:tcPr>
          <w:p w14:paraId="5886318D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D70983" w:rsidRPr="00AD191E" w14:paraId="11DE8D88" w14:textId="77777777" w:rsidTr="00784883">
        <w:tc>
          <w:tcPr>
            <w:tcW w:w="509" w:type="pct"/>
          </w:tcPr>
          <w:p w14:paraId="245DFD8C" w14:textId="77777777" w:rsidR="00D70983" w:rsidRPr="006B2F39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B2F39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668" w:type="pct"/>
          </w:tcPr>
          <w:p w14:paraId="44D4A5CC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K_W02, K_W11, K_U03, K_U08, K_K01</w:t>
            </w:r>
          </w:p>
        </w:tc>
        <w:tc>
          <w:tcPr>
            <w:tcW w:w="758" w:type="pct"/>
          </w:tcPr>
          <w:p w14:paraId="2CE956F5" w14:textId="113904C5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758" w:type="pct"/>
          </w:tcPr>
          <w:p w14:paraId="47F544ED" w14:textId="77777777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W9–W18, W27–W30,</w:t>
            </w:r>
          </w:p>
          <w:p w14:paraId="04F9D76B" w14:textId="276210BD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C7-C14, C23-C28</w:t>
            </w:r>
          </w:p>
        </w:tc>
        <w:tc>
          <w:tcPr>
            <w:tcW w:w="758" w:type="pct"/>
          </w:tcPr>
          <w:p w14:paraId="7FC9D41F" w14:textId="09181342" w:rsidR="00D70983" w:rsidRPr="00656382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191E">
              <w:rPr>
                <w:rFonts w:ascii="Times New Roman" w:hAnsi="Times New Roman" w:cs="Times New Roman"/>
              </w:rPr>
              <w:t>1,2,3,4</w:t>
            </w:r>
            <w:r w:rsidR="00656382">
              <w:rPr>
                <w:rFonts w:ascii="Times New Roman" w:hAnsi="Times New Roman" w:cs="Times New Roman"/>
              </w:rPr>
              <w:t xml:space="preserve">, </w:t>
            </w:r>
            <w:r w:rsidR="0065638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549" w:type="pct"/>
          </w:tcPr>
          <w:p w14:paraId="7CDBA890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D70983" w:rsidRPr="00AD191E" w14:paraId="2A1047D9" w14:textId="77777777" w:rsidTr="00784883">
        <w:tc>
          <w:tcPr>
            <w:tcW w:w="509" w:type="pct"/>
          </w:tcPr>
          <w:p w14:paraId="21E85F91" w14:textId="77777777" w:rsidR="00D70983" w:rsidRPr="006B2F39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B2F39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668" w:type="pct"/>
          </w:tcPr>
          <w:p w14:paraId="6AA70A40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K_W02, K_W03, K_W06, K_U02, K_U08, K_K04</w:t>
            </w:r>
          </w:p>
        </w:tc>
        <w:tc>
          <w:tcPr>
            <w:tcW w:w="758" w:type="pct"/>
          </w:tcPr>
          <w:p w14:paraId="25412B85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758" w:type="pct"/>
          </w:tcPr>
          <w:p w14:paraId="7828F7ED" w14:textId="77777777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W19-W26</w:t>
            </w:r>
          </w:p>
          <w:p w14:paraId="56BC340F" w14:textId="77777777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70983">
              <w:rPr>
                <w:rFonts w:ascii="Times New Roman" w:eastAsia="Times New Roman" w:hAnsi="Times New Roman" w:cs="Times New Roman"/>
                <w:lang w:eastAsia="pl-PL"/>
              </w:rPr>
              <w:t>C15–C24</w:t>
            </w:r>
          </w:p>
          <w:p w14:paraId="6A7FB526" w14:textId="77777777" w:rsidR="00D70983" w:rsidRPr="00D70983" w:rsidRDefault="00D70983" w:rsidP="00D7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58" w:type="pct"/>
          </w:tcPr>
          <w:p w14:paraId="405567C5" w14:textId="5EEEC948" w:rsidR="00D70983" w:rsidRPr="00656382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191E">
              <w:rPr>
                <w:rFonts w:ascii="Times New Roman" w:hAnsi="Times New Roman" w:cs="Times New Roman"/>
              </w:rPr>
              <w:t>1,2,3,4</w:t>
            </w:r>
            <w:r w:rsidR="00656382">
              <w:rPr>
                <w:rFonts w:ascii="Times New Roman" w:hAnsi="Times New Roman" w:cs="Times New Roman"/>
              </w:rPr>
              <w:t xml:space="preserve">, </w:t>
            </w:r>
            <w:r w:rsidR="0065638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549" w:type="pct"/>
          </w:tcPr>
          <w:p w14:paraId="277AB8CD" w14:textId="77777777" w:rsidR="00D70983" w:rsidRPr="00AD191E" w:rsidRDefault="00D70983" w:rsidP="00D70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191E">
              <w:rPr>
                <w:rFonts w:ascii="Times New Roman" w:hAnsi="Times New Roman" w:cs="Times New Roman"/>
              </w:rPr>
              <w:t>F1, F2, F3, P1</w:t>
            </w:r>
          </w:p>
        </w:tc>
      </w:tr>
      <w:bookmarkEnd w:id="1"/>
    </w:tbl>
    <w:p w14:paraId="75327FC7" w14:textId="77777777" w:rsidR="00D70983" w:rsidRPr="00AD191E" w:rsidRDefault="00D70983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31939F" w14:textId="156CEE56" w:rsidR="00970B30" w:rsidRDefault="00970B30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191E">
        <w:rPr>
          <w:rFonts w:ascii="Times New Roman" w:hAnsi="Times New Roman" w:cs="Times New Roman"/>
          <w:b/>
          <w:bCs/>
        </w:rPr>
        <w:t xml:space="preserve">FORMY OCENY </w:t>
      </w:r>
      <w:r w:rsidR="007535AB">
        <w:rPr>
          <w:rFonts w:ascii="Times New Roman" w:hAnsi="Times New Roman" w:cs="Times New Roman"/>
          <w:b/>
          <w:bCs/>
        </w:rPr>
        <w:t>–</w:t>
      </w:r>
      <w:r w:rsidRPr="00AD191E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572"/>
        <w:gridCol w:w="2025"/>
        <w:gridCol w:w="2431"/>
        <w:gridCol w:w="2559"/>
      </w:tblGrid>
      <w:tr w:rsidR="007535AB" w:rsidRPr="00C55301" w14:paraId="631C4E2A" w14:textId="77777777" w:rsidTr="003A19C2">
        <w:trPr>
          <w:trHeight w:val="252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3024" w14:textId="77777777" w:rsidR="007535AB" w:rsidRPr="00C55301" w:rsidRDefault="007535AB" w:rsidP="003A19C2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876E" w14:textId="77777777" w:rsidR="007535AB" w:rsidRPr="00C55301" w:rsidRDefault="007535AB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6333" w14:textId="77777777" w:rsidR="007535AB" w:rsidRPr="00C55301" w:rsidRDefault="007535AB" w:rsidP="003A19C2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6601" w14:textId="77777777" w:rsidR="007535AB" w:rsidRPr="00C55301" w:rsidRDefault="007535AB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2356" w14:textId="77777777" w:rsidR="007535AB" w:rsidRPr="00C55301" w:rsidRDefault="007535AB" w:rsidP="003A19C2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35AB" w:rsidRPr="00C55301" w14:paraId="3BD0A024" w14:textId="77777777" w:rsidTr="003A19C2">
        <w:trPr>
          <w:trHeight w:val="1593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9CBD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65CE5B0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nie zna podstaw prawnych rachunkowości.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616A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zna kilka podstaw prawnych rachunkowości.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D621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zna wszystkie podstawy prawne rachunkowości, nie potrafi zidentyfikować podstaw prawnych polskiego systemu podatkowego. </w:t>
            </w:r>
          </w:p>
        </w:tc>
        <w:tc>
          <w:tcPr>
            <w:tcW w:w="141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CA" w14:textId="77777777" w:rsidR="007535AB" w:rsidRPr="00C55301" w:rsidRDefault="007535AB" w:rsidP="003A19C2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wykazuje się znajomością</w:t>
            </w:r>
            <w:r>
              <w:rPr>
                <w:rFonts w:ascii="Times New Roman" w:hAnsi="Times New Roman" w:cs="Times New Roman"/>
              </w:rPr>
              <w:t xml:space="preserve"> podstaw prawnych rachunkowości</w:t>
            </w:r>
            <w:r w:rsidRPr="000A58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zagadnień związanych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z polskim prawem podatkowym.</w:t>
            </w:r>
          </w:p>
        </w:tc>
      </w:tr>
      <w:tr w:rsidR="007535AB" w:rsidRPr="00C55301" w14:paraId="64B9BD80" w14:textId="77777777" w:rsidTr="003A19C2">
        <w:trPr>
          <w:trHeight w:val="1814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630A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9047EF" w14:textId="77777777" w:rsidR="007535AB" w:rsidRPr="000A58F0" w:rsidRDefault="007535AB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potrafi ustalić żadnych  kosztów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przychodów podatkowych.</w:t>
            </w:r>
          </w:p>
          <w:p w14:paraId="5124525F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E957" w14:textId="77777777" w:rsidR="007535AB" w:rsidRPr="000A58F0" w:rsidRDefault="007535AB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ustalić niektóre poniesione koszty i przychody podatkowe przez podmioty gospodarcze.</w:t>
            </w:r>
          </w:p>
          <w:p w14:paraId="2E9C9ED9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C891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właściwie ustalić poniesione koszty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przychody podatkowe przez podmioty gospodarcze. 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456E" w14:textId="77777777" w:rsidR="007535AB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właściwie ustalić poniesione koszty </w:t>
            </w:r>
          </w:p>
          <w:p w14:paraId="0E79763D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i osiągane przychody podatkowe przez podmioty gospodarcze oraz ustalić ich wpływ na procesy zarządcze w jednostce gospodarczej.</w:t>
            </w:r>
          </w:p>
        </w:tc>
      </w:tr>
      <w:tr w:rsidR="007535AB" w:rsidRPr="00C55301" w14:paraId="25739DE8" w14:textId="77777777" w:rsidTr="003A19C2">
        <w:trPr>
          <w:trHeight w:val="2110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D24F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753BEF5F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75B0514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potrafi zidentyfikować żadnych informacji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o kosztach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przychodach podatkowych.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8398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kilka informacji o kosztach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przychodach podatkowych. 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21F5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informacje o kosztach i przychodach podatkowych. 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6F46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oraz wykorzystać informacje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o kosztach i przychodach podatkowych w wybranych konstrukcjach podatkowych dla celów zarządzania przedsiębiorstwem.</w:t>
            </w:r>
          </w:p>
        </w:tc>
      </w:tr>
      <w:tr w:rsidR="007535AB" w:rsidRPr="00C55301" w14:paraId="26AAE23A" w14:textId="77777777" w:rsidTr="003A19C2">
        <w:trPr>
          <w:trHeight w:val="1916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A013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7172EE16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124C57D" w14:textId="77777777" w:rsidR="007535AB" w:rsidRPr="000A58F0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identyfikuje podatku naliczonego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należnego.</w:t>
            </w:r>
          </w:p>
          <w:p w14:paraId="5AB94438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0332" w14:textId="77777777" w:rsidR="007535AB" w:rsidRPr="000A58F0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identyfikuje podatek naliczony i należny, ale nie potrafi ustalić zobowiązania 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z tytułu podatku od towarów i usług.</w:t>
            </w:r>
          </w:p>
          <w:p w14:paraId="5A364963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4BF4" w14:textId="77777777" w:rsidR="007535AB" w:rsidRPr="000A58F0" w:rsidRDefault="007535AB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właściwie ustalić podatek naliczony, należny i zobowiązanie podatkowe z tytułu podatku od towarów i usług.</w:t>
            </w:r>
          </w:p>
          <w:p w14:paraId="7330CC8B" w14:textId="77777777" w:rsidR="007535AB" w:rsidRPr="00C55301" w:rsidRDefault="007535AB" w:rsidP="003A19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E8E8" w14:textId="77777777" w:rsidR="007535AB" w:rsidRPr="004B6029" w:rsidRDefault="007535AB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właściwie ustalić podatek naliczony, należny i zobowiązanie podatkowe z tytułu podatku od towarów i usług oraz umie sporządzić informacje podatkowe.</w:t>
            </w:r>
          </w:p>
        </w:tc>
      </w:tr>
    </w:tbl>
    <w:p w14:paraId="04B58BAA" w14:textId="77777777" w:rsidR="007535AB" w:rsidRPr="00C55301" w:rsidRDefault="007535AB" w:rsidP="007535AB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14:paraId="1FD05FB1" w14:textId="77777777" w:rsidR="00426C73" w:rsidRDefault="00426C73" w:rsidP="007535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BB9BE6" w14:textId="050B5BE0" w:rsidR="007535AB" w:rsidRPr="00C55301" w:rsidRDefault="007535AB" w:rsidP="007535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lastRenderedPageBreak/>
        <w:t>INNE PRZYDATNE INFORMACJE O PRZEDMIOCIE</w:t>
      </w:r>
    </w:p>
    <w:p w14:paraId="0F58A7AA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14:paraId="5724E7D1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3DDE2C92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14:paraId="0F60A93F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A497EF3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14:paraId="4097F86F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21229118" w14:textId="77777777" w:rsidR="007535AB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14:paraId="4625063B" w14:textId="77777777" w:rsidR="007535AB" w:rsidRPr="001A6A9D" w:rsidRDefault="007535AB" w:rsidP="006B2F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7C95B064" w14:textId="77777777" w:rsidR="007535AB" w:rsidRDefault="007535AB" w:rsidP="00AD19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1CAA7C" w14:textId="77777777" w:rsidR="007535AB" w:rsidRPr="00AD191E" w:rsidRDefault="007535AB" w:rsidP="00AD191E">
      <w:pPr>
        <w:spacing w:after="0" w:line="240" w:lineRule="auto"/>
        <w:rPr>
          <w:rFonts w:ascii="Times New Roman" w:hAnsi="Times New Roman" w:cs="Times New Roman"/>
        </w:rPr>
      </w:pPr>
    </w:p>
    <w:sectPr w:rsidR="007535AB" w:rsidRPr="00AD191E" w:rsidSect="00C55F69"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89826" w14:textId="77777777" w:rsidR="00062CBE" w:rsidRDefault="00062CBE">
      <w:pPr>
        <w:spacing w:after="0" w:line="240" w:lineRule="auto"/>
      </w:pPr>
      <w:r>
        <w:separator/>
      </w:r>
    </w:p>
  </w:endnote>
  <w:endnote w:type="continuationSeparator" w:id="0">
    <w:p w14:paraId="086E6DFF" w14:textId="77777777" w:rsidR="00062CBE" w:rsidRDefault="00062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E591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056F" w14:textId="77777777" w:rsidR="00062CBE" w:rsidRDefault="00062CBE">
      <w:pPr>
        <w:spacing w:after="0" w:line="240" w:lineRule="auto"/>
      </w:pPr>
      <w:r>
        <w:separator/>
      </w:r>
    </w:p>
  </w:footnote>
  <w:footnote w:type="continuationSeparator" w:id="0">
    <w:p w14:paraId="0C17E209" w14:textId="77777777" w:rsidR="00062CBE" w:rsidRDefault="00062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D01"/>
    <w:rsid w:val="00015EBB"/>
    <w:rsid w:val="0001787A"/>
    <w:rsid w:val="00036A69"/>
    <w:rsid w:val="0003769F"/>
    <w:rsid w:val="00045FFE"/>
    <w:rsid w:val="0005173A"/>
    <w:rsid w:val="000549B4"/>
    <w:rsid w:val="00062CBE"/>
    <w:rsid w:val="000637D1"/>
    <w:rsid w:val="00065886"/>
    <w:rsid w:val="00074751"/>
    <w:rsid w:val="00074C64"/>
    <w:rsid w:val="000764D8"/>
    <w:rsid w:val="0008368C"/>
    <w:rsid w:val="0008439F"/>
    <w:rsid w:val="000A5D39"/>
    <w:rsid w:val="000D6B3E"/>
    <w:rsid w:val="000D7B25"/>
    <w:rsid w:val="000D7FF3"/>
    <w:rsid w:val="00174367"/>
    <w:rsid w:val="00174C50"/>
    <w:rsid w:val="00174C70"/>
    <w:rsid w:val="001879FB"/>
    <w:rsid w:val="001966B9"/>
    <w:rsid w:val="00197298"/>
    <w:rsid w:val="001A04B7"/>
    <w:rsid w:val="001A05A7"/>
    <w:rsid w:val="001A2272"/>
    <w:rsid w:val="001C13CB"/>
    <w:rsid w:val="001C26E9"/>
    <w:rsid w:val="001C4446"/>
    <w:rsid w:val="001C503F"/>
    <w:rsid w:val="001D4C64"/>
    <w:rsid w:val="001E4346"/>
    <w:rsid w:val="001F0BFF"/>
    <w:rsid w:val="00217934"/>
    <w:rsid w:val="00220A82"/>
    <w:rsid w:val="00242881"/>
    <w:rsid w:val="00250410"/>
    <w:rsid w:val="00252853"/>
    <w:rsid w:val="00275CEE"/>
    <w:rsid w:val="00287882"/>
    <w:rsid w:val="002F7F77"/>
    <w:rsid w:val="003307BC"/>
    <w:rsid w:val="00364604"/>
    <w:rsid w:val="00381122"/>
    <w:rsid w:val="0038324B"/>
    <w:rsid w:val="003906B1"/>
    <w:rsid w:val="003A0F6F"/>
    <w:rsid w:val="003B26F0"/>
    <w:rsid w:val="003C5263"/>
    <w:rsid w:val="003D5A04"/>
    <w:rsid w:val="003D6D4E"/>
    <w:rsid w:val="003E6EE0"/>
    <w:rsid w:val="003F2A76"/>
    <w:rsid w:val="0040621F"/>
    <w:rsid w:val="00406E25"/>
    <w:rsid w:val="0042522A"/>
    <w:rsid w:val="00425CE3"/>
    <w:rsid w:val="00426C73"/>
    <w:rsid w:val="00430F63"/>
    <w:rsid w:val="00434130"/>
    <w:rsid w:val="0047103F"/>
    <w:rsid w:val="00471204"/>
    <w:rsid w:val="004A352F"/>
    <w:rsid w:val="004C6392"/>
    <w:rsid w:val="004D01AB"/>
    <w:rsid w:val="004D26FC"/>
    <w:rsid w:val="004F1B24"/>
    <w:rsid w:val="004F47B0"/>
    <w:rsid w:val="00501A33"/>
    <w:rsid w:val="00504D5F"/>
    <w:rsid w:val="00512C4F"/>
    <w:rsid w:val="00514969"/>
    <w:rsid w:val="00531F51"/>
    <w:rsid w:val="00532553"/>
    <w:rsid w:val="00535CA3"/>
    <w:rsid w:val="005565C9"/>
    <w:rsid w:val="00557593"/>
    <w:rsid w:val="00561DD0"/>
    <w:rsid w:val="00575A0C"/>
    <w:rsid w:val="00596442"/>
    <w:rsid w:val="005A25CC"/>
    <w:rsid w:val="005C06F8"/>
    <w:rsid w:val="005D1AEF"/>
    <w:rsid w:val="00613A25"/>
    <w:rsid w:val="00615238"/>
    <w:rsid w:val="00626642"/>
    <w:rsid w:val="00626AC8"/>
    <w:rsid w:val="0064084C"/>
    <w:rsid w:val="00645A75"/>
    <w:rsid w:val="0065494A"/>
    <w:rsid w:val="00656289"/>
    <w:rsid w:val="00656382"/>
    <w:rsid w:val="0067479E"/>
    <w:rsid w:val="006902BB"/>
    <w:rsid w:val="006A103A"/>
    <w:rsid w:val="006A7CE3"/>
    <w:rsid w:val="006B2F39"/>
    <w:rsid w:val="006C13D5"/>
    <w:rsid w:val="006D23DD"/>
    <w:rsid w:val="006D3B8A"/>
    <w:rsid w:val="006E0839"/>
    <w:rsid w:val="006E0BAC"/>
    <w:rsid w:val="006F3A0E"/>
    <w:rsid w:val="006F4FD5"/>
    <w:rsid w:val="00731B14"/>
    <w:rsid w:val="0074417C"/>
    <w:rsid w:val="00746E4F"/>
    <w:rsid w:val="00750172"/>
    <w:rsid w:val="007535AB"/>
    <w:rsid w:val="00762E01"/>
    <w:rsid w:val="00784883"/>
    <w:rsid w:val="00795A4C"/>
    <w:rsid w:val="007A317E"/>
    <w:rsid w:val="007A7303"/>
    <w:rsid w:val="007C4A26"/>
    <w:rsid w:val="007E1734"/>
    <w:rsid w:val="00802A51"/>
    <w:rsid w:val="0080329F"/>
    <w:rsid w:val="00824C8D"/>
    <w:rsid w:val="00830720"/>
    <w:rsid w:val="00831275"/>
    <w:rsid w:val="0083139F"/>
    <w:rsid w:val="00834756"/>
    <w:rsid w:val="00835B06"/>
    <w:rsid w:val="00842A57"/>
    <w:rsid w:val="00844756"/>
    <w:rsid w:val="00845BF4"/>
    <w:rsid w:val="008600A3"/>
    <w:rsid w:val="00870A22"/>
    <w:rsid w:val="00872FA4"/>
    <w:rsid w:val="00885367"/>
    <w:rsid w:val="008F3C18"/>
    <w:rsid w:val="008F4415"/>
    <w:rsid w:val="00912279"/>
    <w:rsid w:val="00952335"/>
    <w:rsid w:val="009638E3"/>
    <w:rsid w:val="00970B30"/>
    <w:rsid w:val="00977780"/>
    <w:rsid w:val="00983C7B"/>
    <w:rsid w:val="00985E74"/>
    <w:rsid w:val="00991006"/>
    <w:rsid w:val="009A0CEB"/>
    <w:rsid w:val="009A221C"/>
    <w:rsid w:val="009C1061"/>
    <w:rsid w:val="009C2398"/>
    <w:rsid w:val="009C73C5"/>
    <w:rsid w:val="009D76E9"/>
    <w:rsid w:val="009F74EE"/>
    <w:rsid w:val="00A00074"/>
    <w:rsid w:val="00A41A52"/>
    <w:rsid w:val="00A539D2"/>
    <w:rsid w:val="00A864E6"/>
    <w:rsid w:val="00A907E7"/>
    <w:rsid w:val="00AD191E"/>
    <w:rsid w:val="00AE3BA9"/>
    <w:rsid w:val="00AF3002"/>
    <w:rsid w:val="00AF341B"/>
    <w:rsid w:val="00B0068A"/>
    <w:rsid w:val="00B02584"/>
    <w:rsid w:val="00B03C16"/>
    <w:rsid w:val="00B053AD"/>
    <w:rsid w:val="00B27EB0"/>
    <w:rsid w:val="00B33836"/>
    <w:rsid w:val="00B46F34"/>
    <w:rsid w:val="00B51388"/>
    <w:rsid w:val="00B63C26"/>
    <w:rsid w:val="00B70AEF"/>
    <w:rsid w:val="00B77F83"/>
    <w:rsid w:val="00B96FA3"/>
    <w:rsid w:val="00BA7BA2"/>
    <w:rsid w:val="00BF0354"/>
    <w:rsid w:val="00BF5711"/>
    <w:rsid w:val="00C062A1"/>
    <w:rsid w:val="00C55F69"/>
    <w:rsid w:val="00C5679C"/>
    <w:rsid w:val="00C877A4"/>
    <w:rsid w:val="00C87CED"/>
    <w:rsid w:val="00CB665F"/>
    <w:rsid w:val="00CC32B2"/>
    <w:rsid w:val="00CD74FC"/>
    <w:rsid w:val="00CF6D04"/>
    <w:rsid w:val="00D00F1C"/>
    <w:rsid w:val="00D21973"/>
    <w:rsid w:val="00D24F20"/>
    <w:rsid w:val="00D30144"/>
    <w:rsid w:val="00D4288A"/>
    <w:rsid w:val="00D46FF6"/>
    <w:rsid w:val="00D514BE"/>
    <w:rsid w:val="00D70983"/>
    <w:rsid w:val="00D83EBB"/>
    <w:rsid w:val="00DA77F9"/>
    <w:rsid w:val="00DD4662"/>
    <w:rsid w:val="00DE6F81"/>
    <w:rsid w:val="00DE7B0A"/>
    <w:rsid w:val="00DF2293"/>
    <w:rsid w:val="00E16ECA"/>
    <w:rsid w:val="00E17B32"/>
    <w:rsid w:val="00E5466F"/>
    <w:rsid w:val="00E918B4"/>
    <w:rsid w:val="00EA2168"/>
    <w:rsid w:val="00EA705D"/>
    <w:rsid w:val="00ED3467"/>
    <w:rsid w:val="00EE46CB"/>
    <w:rsid w:val="00EF4439"/>
    <w:rsid w:val="00EF5BAD"/>
    <w:rsid w:val="00F00570"/>
    <w:rsid w:val="00F03821"/>
    <w:rsid w:val="00F04788"/>
    <w:rsid w:val="00F14326"/>
    <w:rsid w:val="00F168AC"/>
    <w:rsid w:val="00F24693"/>
    <w:rsid w:val="00F569BD"/>
    <w:rsid w:val="00F6241C"/>
    <w:rsid w:val="00F73586"/>
    <w:rsid w:val="00F932C5"/>
    <w:rsid w:val="00F96D0A"/>
    <w:rsid w:val="00FA13B2"/>
    <w:rsid w:val="00FD187B"/>
    <w:rsid w:val="00FD3ACF"/>
    <w:rsid w:val="00FE3F7B"/>
    <w:rsid w:val="00FE6AD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961079"/>
  <w15:docId w15:val="{C6846F5D-15B5-4740-841C-6BA8D3E0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84C"/>
    <w:rPr>
      <w:color w:val="605E5C"/>
      <w:shd w:val="clear" w:color="auto" w:fill="E1DFDD"/>
    </w:rPr>
  </w:style>
  <w:style w:type="table" w:customStyle="1" w:styleId="TableGrid">
    <w:name w:val="TableGrid"/>
    <w:rsid w:val="007535A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redakcja-naukowa-jamrozy-maciej,2212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irena-olchowicz,1577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E18F-DB37-4E82-98E3-FCC80195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1674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3</cp:revision>
  <cp:lastPrinted>2019-06-17T08:14:00Z</cp:lastPrinted>
  <dcterms:created xsi:type="dcterms:W3CDTF">2022-02-07T23:07:00Z</dcterms:created>
  <dcterms:modified xsi:type="dcterms:W3CDTF">2022-02-09T23:58:00Z</dcterms:modified>
</cp:coreProperties>
</file>